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F92D" w14:textId="5BC8C86B" w:rsidR="009C369F" w:rsidRPr="00111E71" w:rsidRDefault="00E36D24" w:rsidP="00A24B87">
      <w:pPr>
        <w:pStyle w:val="Rubrik"/>
        <w:ind w:right="-30"/>
        <w:rPr>
          <w:rFonts w:ascii="Arial" w:hAnsi="Arial" w:cs="Arial"/>
          <w:color w:val="1F4E79" w:themeColor="accent1" w:themeShade="80"/>
        </w:rPr>
      </w:pPr>
      <w:bookmarkStart w:id="0" w:name="_Hlk7510912"/>
      <w:r w:rsidRPr="00111E71">
        <w:rPr>
          <w:rFonts w:ascii="Arial" w:hAnsi="Arial" w:cs="Arial"/>
          <w:color w:val="1F4E79" w:themeColor="accent1" w:themeShade="80"/>
        </w:rPr>
        <w:t>S</w:t>
      </w:r>
      <w:r w:rsidR="00FF0D49" w:rsidRPr="00111E71">
        <w:rPr>
          <w:rFonts w:ascii="Arial" w:hAnsi="Arial" w:cs="Arial"/>
          <w:color w:val="1F4E79" w:themeColor="accent1" w:themeShade="80"/>
        </w:rPr>
        <w:t>äkerhetsrapportering</w:t>
      </w:r>
      <w:r w:rsidR="00755329" w:rsidRPr="00111E71">
        <w:rPr>
          <w:rFonts w:ascii="Arial" w:hAnsi="Arial" w:cs="Arial"/>
          <w:color w:val="1F4E79" w:themeColor="accent1" w:themeShade="80"/>
        </w:rPr>
        <w:t xml:space="preserve"> </w:t>
      </w:r>
      <w:r w:rsidRPr="00111E71">
        <w:rPr>
          <w:rFonts w:ascii="Arial" w:hAnsi="Arial" w:cs="Arial"/>
          <w:color w:val="1F4E79" w:themeColor="accent1" w:themeShade="80"/>
        </w:rPr>
        <w:t xml:space="preserve">vid </w:t>
      </w:r>
      <w:r w:rsidR="00755329" w:rsidRPr="00111E71">
        <w:rPr>
          <w:rFonts w:ascii="Arial" w:hAnsi="Arial" w:cs="Arial"/>
          <w:color w:val="1F4E79" w:themeColor="accent1" w:themeShade="80"/>
        </w:rPr>
        <w:t xml:space="preserve">klinisk </w:t>
      </w:r>
      <w:r w:rsidR="009D5755" w:rsidRPr="00111E71">
        <w:rPr>
          <w:rFonts w:ascii="Arial" w:hAnsi="Arial" w:cs="Arial"/>
          <w:color w:val="1F4E79" w:themeColor="accent1" w:themeShade="80"/>
        </w:rPr>
        <w:t>läkemedels</w:t>
      </w:r>
      <w:r w:rsidR="00755329" w:rsidRPr="00111E71">
        <w:rPr>
          <w:rFonts w:ascii="Arial" w:hAnsi="Arial" w:cs="Arial"/>
          <w:color w:val="1F4E79" w:themeColor="accent1" w:themeShade="80"/>
        </w:rPr>
        <w:t>prövning</w:t>
      </w:r>
    </w:p>
    <w:p w14:paraId="3DB6FCDA" w14:textId="77777777" w:rsidR="00E2632F" w:rsidRPr="00111E71" w:rsidRDefault="00E2632F" w:rsidP="004523A8">
      <w:pPr>
        <w:spacing w:after="0"/>
        <w:rPr>
          <w:rFonts w:ascii="Arial" w:hAnsi="Arial" w:cs="Arial"/>
          <w:i/>
        </w:rPr>
      </w:pPr>
    </w:p>
    <w:p w14:paraId="2E2FF1DB" w14:textId="12DB3B24" w:rsidR="00F7361F" w:rsidRPr="00111E71" w:rsidRDefault="006B7EFE" w:rsidP="00275A14">
      <w:pPr>
        <w:ind w:right="-283"/>
        <w:rPr>
          <w:rFonts w:ascii="Arial" w:hAnsi="Arial" w:cs="Arial"/>
          <w:iCs/>
        </w:rPr>
      </w:pPr>
      <w:r w:rsidRPr="00111E71">
        <w:rPr>
          <w:rFonts w:ascii="Arial" w:hAnsi="Arial" w:cs="Arial"/>
          <w:iCs/>
        </w:rPr>
        <w:t>Detta dokument</w:t>
      </w:r>
      <w:r w:rsidR="00BA60CF" w:rsidRPr="00111E71">
        <w:rPr>
          <w:rFonts w:ascii="Arial" w:hAnsi="Arial" w:cs="Arial"/>
          <w:iCs/>
        </w:rPr>
        <w:t xml:space="preserve"> riktar sig till sponsorer, prövare och övrig forskningspersonal som stöd för säkerhetsrapportering vid en klinisk läkemedelsprövning.</w:t>
      </w:r>
      <w:r w:rsidR="005A55BE" w:rsidRPr="00111E71">
        <w:rPr>
          <w:rFonts w:ascii="Arial" w:hAnsi="Arial" w:cs="Arial"/>
          <w:iCs/>
        </w:rPr>
        <w:t xml:space="preserve"> Forskningspersonens skydd </w:t>
      </w:r>
      <w:r w:rsidR="006364A8">
        <w:rPr>
          <w:rFonts w:ascii="Arial" w:hAnsi="Arial" w:cs="Arial"/>
          <w:iCs/>
        </w:rPr>
        <w:t xml:space="preserve">och </w:t>
      </w:r>
      <w:r w:rsidR="000F414A">
        <w:rPr>
          <w:rFonts w:ascii="Arial" w:hAnsi="Arial" w:cs="Arial"/>
          <w:iCs/>
        </w:rPr>
        <w:t xml:space="preserve">säkerhet </w:t>
      </w:r>
      <w:r w:rsidR="005A55BE" w:rsidRPr="00111E71">
        <w:rPr>
          <w:rFonts w:ascii="Arial" w:hAnsi="Arial" w:cs="Arial"/>
          <w:iCs/>
        </w:rPr>
        <w:t xml:space="preserve">är av största vikt och ska överensstämma med de förfaranden och tidsfrister som anges i nationella och internationella regelverk för insamling, kontroll och rapportering </w:t>
      </w:r>
      <w:r w:rsidR="000F414A">
        <w:rPr>
          <w:rFonts w:ascii="Arial" w:hAnsi="Arial" w:cs="Arial"/>
          <w:iCs/>
        </w:rPr>
        <w:t>av</w:t>
      </w:r>
      <w:r w:rsidR="000F414A" w:rsidRPr="00111E71">
        <w:rPr>
          <w:rFonts w:ascii="Arial" w:hAnsi="Arial" w:cs="Arial"/>
          <w:iCs/>
        </w:rPr>
        <w:t xml:space="preserve"> </w:t>
      </w:r>
      <w:r w:rsidR="005A55BE" w:rsidRPr="00111E71">
        <w:rPr>
          <w:rFonts w:ascii="Arial" w:hAnsi="Arial" w:cs="Arial"/>
          <w:iCs/>
        </w:rPr>
        <w:t>biverkningar från kliniska prövningar av humanläkemedel.</w:t>
      </w:r>
      <w:r w:rsidR="00E2255E" w:rsidRPr="00111E71">
        <w:rPr>
          <w:rFonts w:ascii="Arial" w:hAnsi="Arial" w:cs="Arial"/>
          <w:iCs/>
        </w:rPr>
        <w:t xml:space="preserve"> </w:t>
      </w:r>
    </w:p>
    <w:p w14:paraId="2B9738B4" w14:textId="25294FF3" w:rsidR="00E2255E" w:rsidRPr="00111E71" w:rsidRDefault="00E2255E" w:rsidP="00275A14">
      <w:pPr>
        <w:ind w:right="-283"/>
        <w:rPr>
          <w:rFonts w:ascii="Arial" w:hAnsi="Arial" w:cs="Arial"/>
          <w:iCs/>
        </w:rPr>
      </w:pPr>
      <w:r w:rsidRPr="00111E71">
        <w:rPr>
          <w:rFonts w:ascii="Arial" w:hAnsi="Arial" w:cs="Arial"/>
          <w:iCs/>
        </w:rPr>
        <w:t xml:space="preserve">Dokumentet är uppdelat i </w:t>
      </w:r>
      <w:r w:rsidR="00F7361F" w:rsidRPr="00111E71">
        <w:rPr>
          <w:rFonts w:ascii="Arial" w:hAnsi="Arial" w:cs="Arial"/>
          <w:iCs/>
        </w:rPr>
        <w:t>två</w:t>
      </w:r>
      <w:r w:rsidRPr="00111E71">
        <w:rPr>
          <w:rFonts w:ascii="Arial" w:hAnsi="Arial" w:cs="Arial"/>
          <w:iCs/>
        </w:rPr>
        <w:t xml:space="preserve"> checklist</w:t>
      </w:r>
      <w:r w:rsidR="00F7361F" w:rsidRPr="00111E71">
        <w:rPr>
          <w:rFonts w:ascii="Arial" w:hAnsi="Arial" w:cs="Arial"/>
          <w:iCs/>
        </w:rPr>
        <w:t xml:space="preserve">or (Sponsors och Prövarens ansvar) som kan användas </w:t>
      </w:r>
      <w:r w:rsidR="00AB0F10">
        <w:rPr>
          <w:rFonts w:ascii="Arial" w:hAnsi="Arial" w:cs="Arial"/>
          <w:iCs/>
        </w:rPr>
        <w:t>vid</w:t>
      </w:r>
      <w:r w:rsidR="00F7361F" w:rsidRPr="00111E71">
        <w:rPr>
          <w:rFonts w:ascii="Arial" w:hAnsi="Arial" w:cs="Arial"/>
          <w:iCs/>
        </w:rPr>
        <w:t xml:space="preserve"> </w:t>
      </w:r>
      <w:r w:rsidR="000F414A">
        <w:rPr>
          <w:rFonts w:ascii="Arial" w:hAnsi="Arial" w:cs="Arial"/>
          <w:iCs/>
        </w:rPr>
        <w:t xml:space="preserve">planering </w:t>
      </w:r>
      <w:r w:rsidR="00F7361F" w:rsidRPr="00111E71">
        <w:rPr>
          <w:rFonts w:ascii="Arial" w:hAnsi="Arial" w:cs="Arial"/>
          <w:iCs/>
        </w:rPr>
        <w:t xml:space="preserve">av </w:t>
      </w:r>
      <w:r w:rsidR="00D26C38">
        <w:rPr>
          <w:rFonts w:ascii="Arial" w:hAnsi="Arial" w:cs="Arial"/>
          <w:iCs/>
        </w:rPr>
        <w:t>prövninge</w:t>
      </w:r>
      <w:r w:rsidR="00F7361F" w:rsidRPr="00111E71">
        <w:rPr>
          <w:rFonts w:ascii="Arial" w:hAnsi="Arial" w:cs="Arial"/>
          <w:iCs/>
        </w:rPr>
        <w:t xml:space="preserve">n för att säkerställa att alla steg är beskrivna samt </w:t>
      </w:r>
      <w:r w:rsidR="00CA7414">
        <w:rPr>
          <w:rFonts w:ascii="Arial" w:hAnsi="Arial" w:cs="Arial"/>
          <w:iCs/>
        </w:rPr>
        <w:t>fyra</w:t>
      </w:r>
      <w:r w:rsidR="00CA7414" w:rsidRPr="00111E71">
        <w:rPr>
          <w:rFonts w:ascii="Arial" w:hAnsi="Arial" w:cs="Arial"/>
          <w:iCs/>
        </w:rPr>
        <w:t xml:space="preserve"> </w:t>
      </w:r>
      <w:r w:rsidR="00F7361F" w:rsidRPr="00111E71">
        <w:rPr>
          <w:rFonts w:ascii="Arial" w:hAnsi="Arial" w:cs="Arial"/>
          <w:iCs/>
        </w:rPr>
        <w:t xml:space="preserve">instruktionsdelar </w:t>
      </w:r>
      <w:r w:rsidR="000F414A">
        <w:rPr>
          <w:rFonts w:ascii="Arial" w:hAnsi="Arial" w:cs="Arial"/>
          <w:iCs/>
        </w:rPr>
        <w:t xml:space="preserve">som kan </w:t>
      </w:r>
      <w:r w:rsidRPr="00111E71">
        <w:rPr>
          <w:rFonts w:ascii="Arial" w:hAnsi="Arial" w:cs="Arial"/>
          <w:iCs/>
        </w:rPr>
        <w:t>använda</w:t>
      </w:r>
      <w:r w:rsidR="000F414A">
        <w:rPr>
          <w:rFonts w:ascii="Arial" w:hAnsi="Arial" w:cs="Arial"/>
          <w:iCs/>
        </w:rPr>
        <w:t>s</w:t>
      </w:r>
      <w:r w:rsidRPr="00111E71">
        <w:rPr>
          <w:rFonts w:ascii="Arial" w:hAnsi="Arial" w:cs="Arial"/>
          <w:iCs/>
        </w:rPr>
        <w:t xml:space="preserve"> som stöd när </w:t>
      </w:r>
      <w:r w:rsidR="00D26C38">
        <w:rPr>
          <w:rFonts w:ascii="Arial" w:hAnsi="Arial" w:cs="Arial"/>
          <w:iCs/>
        </w:rPr>
        <w:t>prövninge</w:t>
      </w:r>
      <w:r w:rsidRPr="00111E71">
        <w:rPr>
          <w:rFonts w:ascii="Arial" w:hAnsi="Arial" w:cs="Arial"/>
          <w:iCs/>
        </w:rPr>
        <w:t xml:space="preserve">n är startad. </w:t>
      </w:r>
      <w:r w:rsidR="005D5A6B">
        <w:rPr>
          <w:rFonts w:ascii="Arial" w:hAnsi="Arial" w:cs="Arial"/>
          <w:iCs/>
        </w:rPr>
        <w:t xml:space="preserve">Informationen i instruktionerna kan behöva anpassas efter det studiespecifika protokollet. </w:t>
      </w:r>
    </w:p>
    <w:p w14:paraId="4A586077" w14:textId="0D02AB42" w:rsidR="00E2255E" w:rsidRPr="00111E71" w:rsidRDefault="00E2255E" w:rsidP="00275A14">
      <w:pPr>
        <w:ind w:right="-283"/>
        <w:rPr>
          <w:rFonts w:ascii="Arial" w:hAnsi="Arial" w:cs="Arial"/>
          <w:iCs/>
        </w:rPr>
      </w:pPr>
      <w:r w:rsidRPr="00111E71">
        <w:rPr>
          <w:rFonts w:ascii="Arial" w:hAnsi="Arial" w:cs="Arial"/>
          <w:iCs/>
        </w:rPr>
        <w:t>Som underlag till dessa dokument har följande regelverk</w:t>
      </w:r>
      <w:r w:rsidR="000F414A">
        <w:rPr>
          <w:rFonts w:ascii="Arial" w:hAnsi="Arial" w:cs="Arial"/>
          <w:iCs/>
        </w:rPr>
        <w:t xml:space="preserve"> använts</w:t>
      </w:r>
      <w:r w:rsidRPr="00111E71">
        <w:rPr>
          <w:rFonts w:ascii="Arial" w:hAnsi="Arial" w:cs="Arial"/>
          <w:iCs/>
        </w:rPr>
        <w:t>:</w:t>
      </w:r>
    </w:p>
    <w:p w14:paraId="59CB6C6B" w14:textId="3CCEDE9E" w:rsidR="00E2255E" w:rsidRPr="000F414A" w:rsidRDefault="00E2255E" w:rsidP="00AB0F10">
      <w:pPr>
        <w:pStyle w:val="Liststycke"/>
        <w:numPr>
          <w:ilvl w:val="0"/>
          <w:numId w:val="6"/>
        </w:numPr>
        <w:spacing w:after="0"/>
        <w:ind w:right="-283"/>
        <w:rPr>
          <w:rFonts w:ascii="Arial" w:hAnsi="Arial" w:cs="Arial"/>
          <w:i/>
        </w:rPr>
      </w:pPr>
      <w:r w:rsidRPr="000F414A">
        <w:rPr>
          <w:rFonts w:ascii="Arial" w:hAnsi="Arial" w:cs="Arial"/>
          <w:i/>
        </w:rPr>
        <w:t xml:space="preserve">Läkemedelsverkets föreskrifter om kliniska läkemedelsprövningar (LVFS 2011:19) </w:t>
      </w:r>
    </w:p>
    <w:p w14:paraId="6C0B1DCF" w14:textId="77777777" w:rsidR="00E2255E" w:rsidRPr="00111E71" w:rsidRDefault="00E2255E" w:rsidP="00AB0F10">
      <w:pPr>
        <w:pStyle w:val="Default"/>
        <w:numPr>
          <w:ilvl w:val="0"/>
          <w:numId w:val="6"/>
        </w:numPr>
        <w:rPr>
          <w:i/>
          <w:color w:val="auto"/>
          <w:sz w:val="22"/>
          <w:szCs w:val="22"/>
        </w:rPr>
      </w:pPr>
      <w:r w:rsidRPr="00111E71">
        <w:rPr>
          <w:i/>
          <w:color w:val="auto"/>
          <w:sz w:val="22"/>
          <w:szCs w:val="22"/>
        </w:rPr>
        <w:t xml:space="preserve">Vägledning till Läkemedelsverkets föreskrifter (LVFS 2011:19) om kliniska läkemedelsprövningar på människor </w:t>
      </w:r>
    </w:p>
    <w:p w14:paraId="01837F58" w14:textId="729DDF29" w:rsidR="00E2255E" w:rsidRPr="00111E71" w:rsidRDefault="007F2A53" w:rsidP="00AB0F10">
      <w:pPr>
        <w:pStyle w:val="Default"/>
        <w:numPr>
          <w:ilvl w:val="0"/>
          <w:numId w:val="6"/>
        </w:numPr>
        <w:rPr>
          <w:i/>
          <w:color w:val="auto"/>
          <w:sz w:val="22"/>
          <w:szCs w:val="22"/>
        </w:rPr>
      </w:pPr>
      <w:hyperlink r:id="rId8" w:history="1">
        <w:r w:rsidR="00E2255E" w:rsidRPr="00111E71">
          <w:rPr>
            <w:i/>
            <w:color w:val="auto"/>
            <w:sz w:val="22"/>
            <w:szCs w:val="22"/>
          </w:rPr>
          <w:t>ICH-GCP</w:t>
        </w:r>
      </w:hyperlink>
      <w:r w:rsidR="00E2255E" w:rsidRPr="00111E71">
        <w:rPr>
          <w:i/>
          <w:color w:val="auto"/>
          <w:sz w:val="22"/>
          <w:szCs w:val="22"/>
        </w:rPr>
        <w:t xml:space="preserve"> Guideline </w:t>
      </w:r>
      <w:r w:rsidR="000F414A">
        <w:rPr>
          <w:i/>
          <w:color w:val="auto"/>
          <w:sz w:val="22"/>
          <w:szCs w:val="22"/>
        </w:rPr>
        <w:t xml:space="preserve">kapitel </w:t>
      </w:r>
      <w:r w:rsidR="00E2255E" w:rsidRPr="00111E71">
        <w:rPr>
          <w:i/>
          <w:color w:val="auto"/>
          <w:sz w:val="22"/>
          <w:szCs w:val="22"/>
        </w:rPr>
        <w:t>5.16 och 5.17</w:t>
      </w:r>
    </w:p>
    <w:p w14:paraId="2CB9113C" w14:textId="77777777" w:rsidR="00E2255E" w:rsidRPr="00111E71" w:rsidRDefault="00E2255E" w:rsidP="00AB0F10">
      <w:pPr>
        <w:pStyle w:val="Default"/>
        <w:numPr>
          <w:ilvl w:val="0"/>
          <w:numId w:val="6"/>
        </w:numPr>
        <w:rPr>
          <w:i/>
          <w:color w:val="auto"/>
          <w:sz w:val="22"/>
          <w:szCs w:val="22"/>
        </w:rPr>
      </w:pPr>
      <w:r w:rsidRPr="00111E71">
        <w:rPr>
          <w:i/>
          <w:color w:val="auto"/>
          <w:sz w:val="22"/>
          <w:szCs w:val="22"/>
        </w:rPr>
        <w:t xml:space="preserve">Helsingforsdeklarationen </w:t>
      </w:r>
    </w:p>
    <w:p w14:paraId="52D70277" w14:textId="77777777" w:rsidR="00E2255E" w:rsidRPr="00111E71" w:rsidRDefault="00E2255E" w:rsidP="00AB0F10">
      <w:pPr>
        <w:pStyle w:val="Default"/>
        <w:numPr>
          <w:ilvl w:val="0"/>
          <w:numId w:val="6"/>
        </w:numPr>
        <w:rPr>
          <w:i/>
          <w:color w:val="auto"/>
          <w:sz w:val="22"/>
          <w:szCs w:val="22"/>
        </w:rPr>
      </w:pPr>
      <w:r w:rsidRPr="00111E71">
        <w:rPr>
          <w:i/>
          <w:color w:val="auto"/>
          <w:sz w:val="22"/>
          <w:szCs w:val="22"/>
        </w:rPr>
        <w:t>Europaparlamentets och rådets direktiv 2001/20/EG.</w:t>
      </w:r>
    </w:p>
    <w:p w14:paraId="136DA0F4" w14:textId="77777777" w:rsidR="00F7361F" w:rsidRPr="000F414A" w:rsidRDefault="00E2255E" w:rsidP="00AB0F10">
      <w:pPr>
        <w:pStyle w:val="Liststycke"/>
        <w:numPr>
          <w:ilvl w:val="0"/>
          <w:numId w:val="6"/>
        </w:numPr>
        <w:rPr>
          <w:rFonts w:ascii="Arial" w:hAnsi="Arial"/>
          <w:i/>
        </w:rPr>
      </w:pPr>
      <w:r w:rsidRPr="0058187D">
        <w:rPr>
          <w:rFonts w:ascii="Arial" w:hAnsi="Arial"/>
          <w:i/>
        </w:rPr>
        <w:t xml:space="preserve">Detaljerade riktlinjer för insamling, kontroll och redovisning av rapporter om incidenter eller biverkningar vid kliniska prövningar av humanläkemedel (”CT-3”) </w:t>
      </w:r>
      <w:r w:rsidRPr="000F414A">
        <w:rPr>
          <w:rFonts w:ascii="Arial" w:hAnsi="Arial"/>
          <w:i/>
        </w:rPr>
        <w:t>(2011/C 172/01)</w:t>
      </w:r>
    </w:p>
    <w:p w14:paraId="38BFEFCD" w14:textId="19FCD04B" w:rsidR="00E425B1" w:rsidRPr="00111E71" w:rsidRDefault="005A55BE" w:rsidP="005A55BE">
      <w:pPr>
        <w:rPr>
          <w:rFonts w:ascii="Arial" w:hAnsi="Arial" w:cs="Arial"/>
          <w:iCs/>
        </w:rPr>
      </w:pPr>
      <w:r w:rsidRPr="00111E71">
        <w:rPr>
          <w:rFonts w:ascii="Arial" w:hAnsi="Arial" w:cs="Arial"/>
          <w:iCs/>
        </w:rPr>
        <w:t>F</w:t>
      </w:r>
      <w:r w:rsidR="00BA60CF" w:rsidRPr="00111E71">
        <w:rPr>
          <w:rFonts w:ascii="Arial" w:hAnsi="Arial" w:cs="Arial"/>
          <w:iCs/>
        </w:rPr>
        <w:t>ör utförlig</w:t>
      </w:r>
      <w:r w:rsidR="006A09AF" w:rsidRPr="00111E71">
        <w:rPr>
          <w:rFonts w:ascii="Arial" w:hAnsi="Arial" w:cs="Arial"/>
          <w:iCs/>
        </w:rPr>
        <w:t>are</w:t>
      </w:r>
      <w:r w:rsidR="00BA60CF" w:rsidRPr="00111E71">
        <w:rPr>
          <w:rFonts w:ascii="Arial" w:hAnsi="Arial" w:cs="Arial"/>
          <w:iCs/>
        </w:rPr>
        <w:t xml:space="preserve"> information om sponsor och prövares ansvar se QA-</w:t>
      </w:r>
      <w:r w:rsidR="005B32CA">
        <w:rPr>
          <w:rFonts w:ascii="Arial" w:hAnsi="Arial" w:cs="Arial"/>
          <w:iCs/>
        </w:rPr>
        <w:t>arbetsgruppens</w:t>
      </w:r>
      <w:r w:rsidR="005B32CA" w:rsidRPr="00111E71">
        <w:rPr>
          <w:rFonts w:ascii="Arial" w:hAnsi="Arial" w:cs="Arial"/>
          <w:iCs/>
        </w:rPr>
        <w:t xml:space="preserve"> </w:t>
      </w:r>
      <w:r w:rsidR="00BA60CF" w:rsidRPr="00111E71">
        <w:rPr>
          <w:rFonts w:ascii="Arial" w:hAnsi="Arial" w:cs="Arial"/>
          <w:iCs/>
        </w:rPr>
        <w:t>framtagna dokument ”Sponsoransvar checklista” samt ”Prövaransvar checklista”</w:t>
      </w:r>
      <w:r w:rsidR="000F414A">
        <w:rPr>
          <w:rFonts w:ascii="Arial" w:hAnsi="Arial" w:cs="Arial"/>
          <w:iCs/>
        </w:rPr>
        <w:t>.</w:t>
      </w:r>
    </w:p>
    <w:p w14:paraId="34968012" w14:textId="5B291361" w:rsidR="009C2664" w:rsidRPr="00111E71" w:rsidRDefault="005A55BE" w:rsidP="005A55BE">
      <w:pPr>
        <w:rPr>
          <w:rFonts w:ascii="Arial" w:hAnsi="Arial" w:cs="Arial"/>
          <w:iCs/>
        </w:rPr>
      </w:pPr>
      <w:r w:rsidRPr="00111E71">
        <w:rPr>
          <w:rFonts w:ascii="Arial" w:hAnsi="Arial" w:cs="Arial"/>
          <w:iCs/>
        </w:rPr>
        <w:t>M</w:t>
      </w:r>
      <w:r w:rsidR="006A09AF" w:rsidRPr="00111E71">
        <w:rPr>
          <w:rFonts w:ascii="Arial" w:hAnsi="Arial" w:cs="Arial"/>
          <w:iCs/>
        </w:rPr>
        <w:t xml:space="preserve">er information om säkerhetsrapportering vid klinisk läkemedelsprövning finns i </w:t>
      </w:r>
      <w:r w:rsidR="009C2664" w:rsidRPr="00111E71">
        <w:rPr>
          <w:rFonts w:ascii="Arial" w:hAnsi="Arial" w:cs="Arial"/>
          <w:iCs/>
        </w:rPr>
        <w:t>QA-</w:t>
      </w:r>
      <w:r w:rsidR="005B32CA">
        <w:rPr>
          <w:rFonts w:ascii="Arial" w:hAnsi="Arial" w:cs="Arial"/>
          <w:iCs/>
        </w:rPr>
        <w:t>arbetsgruppens</w:t>
      </w:r>
      <w:r w:rsidR="005B32CA" w:rsidRPr="00111E71">
        <w:rPr>
          <w:rFonts w:ascii="Arial" w:hAnsi="Arial" w:cs="Arial"/>
          <w:iCs/>
        </w:rPr>
        <w:t xml:space="preserve"> </w:t>
      </w:r>
      <w:r w:rsidR="009C2664" w:rsidRPr="00111E71">
        <w:rPr>
          <w:rFonts w:ascii="Arial" w:hAnsi="Arial" w:cs="Arial"/>
          <w:iCs/>
        </w:rPr>
        <w:t xml:space="preserve">dokument ”Studieprotokoll med hjälptextmall” </w:t>
      </w:r>
      <w:r w:rsidR="00D00B9C" w:rsidRPr="00497759">
        <w:rPr>
          <w:rFonts w:ascii="Arial" w:hAnsi="Arial" w:cs="Arial"/>
          <w:iCs/>
        </w:rPr>
        <w:t xml:space="preserve">samt </w:t>
      </w:r>
      <w:r w:rsidR="00497759" w:rsidRPr="00497759">
        <w:rPr>
          <w:rFonts w:ascii="Arial" w:hAnsi="Arial" w:cs="Arial"/>
          <w:iCs/>
        </w:rPr>
        <w:t>checklista</w:t>
      </w:r>
      <w:r w:rsidR="00497759">
        <w:rPr>
          <w:rFonts w:ascii="Arial" w:hAnsi="Arial" w:cs="Arial"/>
          <w:iCs/>
        </w:rPr>
        <w:t xml:space="preserve"> för sponsor och prövaransvar. </w:t>
      </w:r>
      <w:r w:rsidR="00AB0F10" w:rsidRPr="00AB0F10">
        <w:rPr>
          <w:rFonts w:ascii="Arial" w:hAnsi="Arial" w:cs="Arial"/>
          <w:iCs/>
        </w:rPr>
        <w:t>Länk till QA-arbetsgruppens mallar</w:t>
      </w:r>
      <w:r w:rsidR="00AB0F10">
        <w:rPr>
          <w:rFonts w:ascii="Arial" w:hAnsi="Arial" w:cs="Arial"/>
          <w:iCs/>
        </w:rPr>
        <w:t xml:space="preserve"> finns </w:t>
      </w:r>
      <w:hyperlink r:id="rId9" w:history="1">
        <w:r w:rsidR="00AB0F10" w:rsidRPr="00AB0F10">
          <w:rPr>
            <w:rStyle w:val="Hyperlnk"/>
            <w:rFonts w:ascii="Arial" w:hAnsi="Arial" w:cs="Arial"/>
            <w:iCs/>
          </w:rPr>
          <w:t>HÄR</w:t>
        </w:r>
      </w:hyperlink>
      <w:r w:rsidR="00AB0F10">
        <w:rPr>
          <w:rFonts w:ascii="Arial" w:hAnsi="Arial" w:cs="Arial"/>
          <w:iCs/>
        </w:rPr>
        <w:t xml:space="preserve">. </w:t>
      </w:r>
    </w:p>
    <w:p w14:paraId="62FD1E70" w14:textId="397229C4" w:rsidR="0029083E" w:rsidRPr="00111E71" w:rsidRDefault="0029083E" w:rsidP="005A55BE">
      <w:pPr>
        <w:ind w:right="-30"/>
        <w:rPr>
          <w:rFonts w:ascii="Arial" w:hAnsi="Arial" w:cs="Arial"/>
          <w:iCs/>
        </w:rPr>
      </w:pPr>
    </w:p>
    <w:p w14:paraId="6BB91E44" w14:textId="67598D00" w:rsidR="0029083E" w:rsidRPr="00111E71" w:rsidRDefault="0029083E" w:rsidP="005A55BE">
      <w:pPr>
        <w:ind w:right="-30"/>
        <w:rPr>
          <w:rFonts w:ascii="Arial" w:hAnsi="Arial" w:cs="Arial"/>
          <w:iCs/>
        </w:rPr>
      </w:pPr>
    </w:p>
    <w:p w14:paraId="2AF9297E" w14:textId="77777777" w:rsidR="00F74FFF" w:rsidRDefault="00F74FFF" w:rsidP="005A55BE">
      <w:pPr>
        <w:ind w:right="-30"/>
        <w:rPr>
          <w:rFonts w:ascii="Arial" w:hAnsi="Arial" w:cs="Arial"/>
          <w:iCs/>
        </w:rPr>
        <w:sectPr w:rsidR="00F74FFF" w:rsidSect="00F74FFF">
          <w:headerReference w:type="default" r:id="rId10"/>
          <w:footerReference w:type="default" r:id="rId11"/>
          <w:footerReference w:type="first" r:id="rId12"/>
          <w:pgSz w:w="16838" w:h="11906" w:orient="landscape"/>
          <w:pgMar w:top="1417" w:right="1417" w:bottom="1417" w:left="1417" w:header="708" w:footer="708" w:gutter="0"/>
          <w:cols w:space="708"/>
          <w:titlePg/>
          <w:docGrid w:linePitch="360"/>
        </w:sectPr>
      </w:pPr>
    </w:p>
    <w:p w14:paraId="2239D249" w14:textId="6EBBCD99" w:rsidR="0029083E" w:rsidRPr="00111E71" w:rsidRDefault="0029083E">
      <w:pPr>
        <w:rPr>
          <w:rFonts w:ascii="Arial" w:hAnsi="Arial" w:cs="Arial"/>
          <w:iCs/>
        </w:rPr>
      </w:pPr>
    </w:p>
    <w:sdt>
      <w:sdtPr>
        <w:rPr>
          <w:rFonts w:ascii="Arial" w:eastAsiaTheme="minorHAnsi" w:hAnsi="Arial" w:cs="Arial"/>
          <w:color w:val="auto"/>
          <w:sz w:val="22"/>
          <w:szCs w:val="22"/>
          <w:highlight w:val="yellow"/>
          <w:lang w:eastAsia="en-US"/>
        </w:rPr>
        <w:id w:val="-203489879"/>
        <w:docPartObj>
          <w:docPartGallery w:val="Table of Contents"/>
          <w:docPartUnique/>
        </w:docPartObj>
      </w:sdtPr>
      <w:sdtEndPr>
        <w:rPr>
          <w:b/>
          <w:bCs/>
        </w:rPr>
      </w:sdtEndPr>
      <w:sdtContent>
        <w:p w14:paraId="0A7E8F5E" w14:textId="77777777" w:rsidR="00C0575E" w:rsidRPr="00111E71" w:rsidRDefault="00C0575E" w:rsidP="00275A14">
          <w:pPr>
            <w:pStyle w:val="Innehllsfrteckningsrubrik"/>
            <w:rPr>
              <w:rFonts w:ascii="Arial" w:hAnsi="Arial" w:cs="Arial"/>
            </w:rPr>
          </w:pPr>
          <w:r w:rsidRPr="00111E71">
            <w:rPr>
              <w:rFonts w:ascii="Arial" w:hAnsi="Arial" w:cs="Arial"/>
            </w:rPr>
            <w:t>Innehåll</w:t>
          </w:r>
        </w:p>
        <w:p w14:paraId="221807C7" w14:textId="021AC902" w:rsidR="0079720B" w:rsidRDefault="00C0575E">
          <w:pPr>
            <w:pStyle w:val="Innehll1"/>
            <w:rPr>
              <w:rFonts w:eastAsiaTheme="minorEastAsia"/>
              <w:lang w:eastAsia="sv-SE"/>
            </w:rPr>
          </w:pPr>
          <w:r w:rsidRPr="00111E71">
            <w:rPr>
              <w:rFonts w:ascii="Arial" w:hAnsi="Arial" w:cs="Arial"/>
              <w:b/>
              <w:bCs/>
              <w:highlight w:val="yellow"/>
            </w:rPr>
            <w:fldChar w:fldCharType="begin"/>
          </w:r>
          <w:r w:rsidRPr="00111E71">
            <w:rPr>
              <w:rFonts w:ascii="Arial" w:hAnsi="Arial" w:cs="Arial"/>
              <w:b/>
              <w:bCs/>
              <w:highlight w:val="yellow"/>
            </w:rPr>
            <w:instrText xml:space="preserve"> TOC \o "1-3" \h \z \u </w:instrText>
          </w:r>
          <w:r w:rsidRPr="00111E71">
            <w:rPr>
              <w:rFonts w:ascii="Arial" w:hAnsi="Arial" w:cs="Arial"/>
              <w:b/>
              <w:bCs/>
              <w:highlight w:val="yellow"/>
            </w:rPr>
            <w:fldChar w:fldCharType="separate"/>
          </w:r>
          <w:hyperlink w:anchor="_Toc65678905" w:history="1">
            <w:r w:rsidR="0079720B" w:rsidRPr="00EE11EE">
              <w:rPr>
                <w:rStyle w:val="Hyperlnk"/>
                <w:rFonts w:ascii="Arial" w:hAnsi="Arial" w:cs="Arial"/>
              </w:rPr>
              <w:t>Definitioner</w:t>
            </w:r>
            <w:r w:rsidR="0079720B">
              <w:rPr>
                <w:webHidden/>
              </w:rPr>
              <w:tab/>
            </w:r>
            <w:r w:rsidR="0079720B">
              <w:rPr>
                <w:webHidden/>
              </w:rPr>
              <w:fldChar w:fldCharType="begin"/>
            </w:r>
            <w:r w:rsidR="0079720B">
              <w:rPr>
                <w:webHidden/>
              </w:rPr>
              <w:instrText xml:space="preserve"> PAGEREF _Toc65678905 \h </w:instrText>
            </w:r>
            <w:r w:rsidR="0079720B">
              <w:rPr>
                <w:webHidden/>
              </w:rPr>
            </w:r>
            <w:r w:rsidR="0079720B">
              <w:rPr>
                <w:webHidden/>
              </w:rPr>
              <w:fldChar w:fldCharType="separate"/>
            </w:r>
            <w:r w:rsidR="0079720B">
              <w:rPr>
                <w:webHidden/>
              </w:rPr>
              <w:t>3</w:t>
            </w:r>
            <w:r w:rsidR="0079720B">
              <w:rPr>
                <w:webHidden/>
              </w:rPr>
              <w:fldChar w:fldCharType="end"/>
            </w:r>
          </w:hyperlink>
        </w:p>
        <w:p w14:paraId="0EEF1DCF" w14:textId="4C69AEED" w:rsidR="0079720B" w:rsidRDefault="007F2A53">
          <w:pPr>
            <w:pStyle w:val="Innehll1"/>
            <w:rPr>
              <w:rFonts w:eastAsiaTheme="minorEastAsia"/>
              <w:lang w:eastAsia="sv-SE"/>
            </w:rPr>
          </w:pPr>
          <w:hyperlink w:anchor="_Toc65678906" w:history="1">
            <w:r w:rsidR="0079720B" w:rsidRPr="00EE11EE">
              <w:rPr>
                <w:rStyle w:val="Hyperlnk"/>
              </w:rPr>
              <w:t>1.</w:t>
            </w:r>
            <w:r w:rsidR="0079720B">
              <w:rPr>
                <w:rFonts w:eastAsiaTheme="minorEastAsia"/>
                <w:lang w:eastAsia="sv-SE"/>
              </w:rPr>
              <w:tab/>
            </w:r>
            <w:r w:rsidR="0079720B" w:rsidRPr="00EE11EE">
              <w:rPr>
                <w:rStyle w:val="Hyperlnk"/>
              </w:rPr>
              <w:t>Sponsors Checklista Säkerhetsrapportering</w:t>
            </w:r>
            <w:r w:rsidR="0079720B">
              <w:rPr>
                <w:webHidden/>
              </w:rPr>
              <w:tab/>
            </w:r>
            <w:r w:rsidR="0079720B">
              <w:rPr>
                <w:webHidden/>
              </w:rPr>
              <w:fldChar w:fldCharType="begin"/>
            </w:r>
            <w:r w:rsidR="0079720B">
              <w:rPr>
                <w:webHidden/>
              </w:rPr>
              <w:instrText xml:space="preserve"> PAGEREF _Toc65678906 \h </w:instrText>
            </w:r>
            <w:r w:rsidR="0079720B">
              <w:rPr>
                <w:webHidden/>
              </w:rPr>
            </w:r>
            <w:r w:rsidR="0079720B">
              <w:rPr>
                <w:webHidden/>
              </w:rPr>
              <w:fldChar w:fldCharType="separate"/>
            </w:r>
            <w:r w:rsidR="0079720B">
              <w:rPr>
                <w:webHidden/>
              </w:rPr>
              <w:t>5</w:t>
            </w:r>
            <w:r w:rsidR="0079720B">
              <w:rPr>
                <w:webHidden/>
              </w:rPr>
              <w:fldChar w:fldCharType="end"/>
            </w:r>
          </w:hyperlink>
        </w:p>
        <w:p w14:paraId="065750BD" w14:textId="6F76DA95" w:rsidR="0079720B" w:rsidRDefault="007F2A53">
          <w:pPr>
            <w:pStyle w:val="Innehll2"/>
            <w:tabs>
              <w:tab w:val="left" w:pos="880"/>
            </w:tabs>
            <w:rPr>
              <w:rFonts w:eastAsiaTheme="minorEastAsia"/>
              <w:noProof/>
              <w:lang w:eastAsia="sv-SE"/>
            </w:rPr>
          </w:pPr>
          <w:hyperlink w:anchor="_Toc65678907" w:history="1">
            <w:r w:rsidR="0079720B" w:rsidRPr="00EE11EE">
              <w:rPr>
                <w:rStyle w:val="Hyperlnk"/>
                <w:noProof/>
              </w:rPr>
              <w:t>1.1.</w:t>
            </w:r>
            <w:r w:rsidR="0079720B">
              <w:rPr>
                <w:rFonts w:eastAsiaTheme="minorEastAsia"/>
                <w:noProof/>
                <w:lang w:eastAsia="sv-SE"/>
              </w:rPr>
              <w:tab/>
            </w:r>
            <w:r w:rsidR="0079720B" w:rsidRPr="00EE11EE">
              <w:rPr>
                <w:rStyle w:val="Hyperlnk"/>
                <w:noProof/>
              </w:rPr>
              <w:t>Före prövningsstart</w:t>
            </w:r>
            <w:r w:rsidR="0079720B">
              <w:rPr>
                <w:noProof/>
                <w:webHidden/>
              </w:rPr>
              <w:tab/>
            </w:r>
            <w:r w:rsidR="0079720B">
              <w:rPr>
                <w:noProof/>
                <w:webHidden/>
              </w:rPr>
              <w:fldChar w:fldCharType="begin"/>
            </w:r>
            <w:r w:rsidR="0079720B">
              <w:rPr>
                <w:noProof/>
                <w:webHidden/>
              </w:rPr>
              <w:instrText xml:space="preserve"> PAGEREF _Toc65678907 \h </w:instrText>
            </w:r>
            <w:r w:rsidR="0079720B">
              <w:rPr>
                <w:noProof/>
                <w:webHidden/>
              </w:rPr>
            </w:r>
            <w:r w:rsidR="0079720B">
              <w:rPr>
                <w:noProof/>
                <w:webHidden/>
              </w:rPr>
              <w:fldChar w:fldCharType="separate"/>
            </w:r>
            <w:r w:rsidR="0079720B">
              <w:rPr>
                <w:noProof/>
                <w:webHidden/>
              </w:rPr>
              <w:t>5</w:t>
            </w:r>
            <w:r w:rsidR="0079720B">
              <w:rPr>
                <w:noProof/>
                <w:webHidden/>
              </w:rPr>
              <w:fldChar w:fldCharType="end"/>
            </w:r>
          </w:hyperlink>
        </w:p>
        <w:p w14:paraId="5EC12186" w14:textId="10B0FBFE" w:rsidR="0079720B" w:rsidRDefault="007F2A53">
          <w:pPr>
            <w:pStyle w:val="Innehll2"/>
            <w:tabs>
              <w:tab w:val="left" w:pos="880"/>
            </w:tabs>
            <w:rPr>
              <w:rFonts w:eastAsiaTheme="minorEastAsia"/>
              <w:noProof/>
              <w:lang w:eastAsia="sv-SE"/>
            </w:rPr>
          </w:pPr>
          <w:hyperlink w:anchor="_Toc65678908" w:history="1">
            <w:r w:rsidR="0079720B" w:rsidRPr="00EE11EE">
              <w:rPr>
                <w:rStyle w:val="Hyperlnk"/>
                <w:noProof/>
              </w:rPr>
              <w:t>1.2.</w:t>
            </w:r>
            <w:r w:rsidR="0079720B">
              <w:rPr>
                <w:rFonts w:eastAsiaTheme="minorEastAsia"/>
                <w:noProof/>
                <w:lang w:eastAsia="sv-SE"/>
              </w:rPr>
              <w:tab/>
            </w:r>
            <w:r w:rsidR="0079720B" w:rsidRPr="00EE11EE">
              <w:rPr>
                <w:rStyle w:val="Hyperlnk"/>
                <w:noProof/>
              </w:rPr>
              <w:t>Under pågående prövning</w:t>
            </w:r>
            <w:r w:rsidR="0079720B">
              <w:rPr>
                <w:noProof/>
                <w:webHidden/>
              </w:rPr>
              <w:tab/>
            </w:r>
            <w:r w:rsidR="0079720B">
              <w:rPr>
                <w:noProof/>
                <w:webHidden/>
              </w:rPr>
              <w:fldChar w:fldCharType="begin"/>
            </w:r>
            <w:r w:rsidR="0079720B">
              <w:rPr>
                <w:noProof/>
                <w:webHidden/>
              </w:rPr>
              <w:instrText xml:space="preserve"> PAGEREF _Toc65678908 \h </w:instrText>
            </w:r>
            <w:r w:rsidR="0079720B">
              <w:rPr>
                <w:noProof/>
                <w:webHidden/>
              </w:rPr>
            </w:r>
            <w:r w:rsidR="0079720B">
              <w:rPr>
                <w:noProof/>
                <w:webHidden/>
              </w:rPr>
              <w:fldChar w:fldCharType="separate"/>
            </w:r>
            <w:r w:rsidR="0079720B">
              <w:rPr>
                <w:noProof/>
                <w:webHidden/>
              </w:rPr>
              <w:t>8</w:t>
            </w:r>
            <w:r w:rsidR="0079720B">
              <w:rPr>
                <w:noProof/>
                <w:webHidden/>
              </w:rPr>
              <w:fldChar w:fldCharType="end"/>
            </w:r>
          </w:hyperlink>
        </w:p>
        <w:p w14:paraId="322FFABB" w14:textId="5A5FBAC0" w:rsidR="0079720B" w:rsidRDefault="007F2A53">
          <w:pPr>
            <w:pStyle w:val="Innehll2"/>
            <w:tabs>
              <w:tab w:val="left" w:pos="880"/>
            </w:tabs>
            <w:rPr>
              <w:rFonts w:eastAsiaTheme="minorEastAsia"/>
              <w:noProof/>
              <w:lang w:eastAsia="sv-SE"/>
            </w:rPr>
          </w:pPr>
          <w:hyperlink w:anchor="_Toc65678909" w:history="1">
            <w:r w:rsidR="0079720B" w:rsidRPr="00EE11EE">
              <w:rPr>
                <w:rStyle w:val="Hyperlnk"/>
                <w:noProof/>
              </w:rPr>
              <w:t>1.3.</w:t>
            </w:r>
            <w:r w:rsidR="0079720B">
              <w:rPr>
                <w:rFonts w:eastAsiaTheme="minorEastAsia"/>
                <w:noProof/>
                <w:lang w:eastAsia="sv-SE"/>
              </w:rPr>
              <w:tab/>
            </w:r>
            <w:r w:rsidR="0079720B" w:rsidRPr="00EE11EE">
              <w:rPr>
                <w:rStyle w:val="Hyperlnk"/>
                <w:noProof/>
              </w:rPr>
              <w:t>Prövningsavslut</w:t>
            </w:r>
            <w:r w:rsidR="0079720B">
              <w:rPr>
                <w:noProof/>
                <w:webHidden/>
              </w:rPr>
              <w:tab/>
            </w:r>
            <w:r w:rsidR="0079720B">
              <w:rPr>
                <w:noProof/>
                <w:webHidden/>
              </w:rPr>
              <w:fldChar w:fldCharType="begin"/>
            </w:r>
            <w:r w:rsidR="0079720B">
              <w:rPr>
                <w:noProof/>
                <w:webHidden/>
              </w:rPr>
              <w:instrText xml:space="preserve"> PAGEREF _Toc65678909 \h </w:instrText>
            </w:r>
            <w:r w:rsidR="0079720B">
              <w:rPr>
                <w:noProof/>
                <w:webHidden/>
              </w:rPr>
            </w:r>
            <w:r w:rsidR="0079720B">
              <w:rPr>
                <w:noProof/>
                <w:webHidden/>
              </w:rPr>
              <w:fldChar w:fldCharType="separate"/>
            </w:r>
            <w:r w:rsidR="0079720B">
              <w:rPr>
                <w:noProof/>
                <w:webHidden/>
              </w:rPr>
              <w:t>9</w:t>
            </w:r>
            <w:r w:rsidR="0079720B">
              <w:rPr>
                <w:noProof/>
                <w:webHidden/>
              </w:rPr>
              <w:fldChar w:fldCharType="end"/>
            </w:r>
          </w:hyperlink>
        </w:p>
        <w:p w14:paraId="75B2A4BB" w14:textId="7530BCD4" w:rsidR="0079720B" w:rsidRDefault="007F2A53">
          <w:pPr>
            <w:pStyle w:val="Innehll1"/>
            <w:rPr>
              <w:rFonts w:eastAsiaTheme="minorEastAsia"/>
              <w:lang w:eastAsia="sv-SE"/>
            </w:rPr>
          </w:pPr>
          <w:hyperlink w:anchor="_Toc65678910" w:history="1">
            <w:r w:rsidR="0079720B" w:rsidRPr="00EE11EE">
              <w:rPr>
                <w:rStyle w:val="Hyperlnk"/>
              </w:rPr>
              <w:t>2.</w:t>
            </w:r>
            <w:r w:rsidR="0079720B">
              <w:rPr>
                <w:rFonts w:eastAsiaTheme="minorEastAsia"/>
                <w:lang w:eastAsia="sv-SE"/>
              </w:rPr>
              <w:tab/>
            </w:r>
            <w:r w:rsidR="0079720B" w:rsidRPr="00EE11EE">
              <w:rPr>
                <w:rStyle w:val="Hyperlnk"/>
              </w:rPr>
              <w:t>Prövarens Checklista Säkerhetsrapportering</w:t>
            </w:r>
            <w:r w:rsidR="0079720B">
              <w:rPr>
                <w:webHidden/>
              </w:rPr>
              <w:tab/>
            </w:r>
            <w:r w:rsidR="0079720B">
              <w:rPr>
                <w:webHidden/>
              </w:rPr>
              <w:fldChar w:fldCharType="begin"/>
            </w:r>
            <w:r w:rsidR="0079720B">
              <w:rPr>
                <w:webHidden/>
              </w:rPr>
              <w:instrText xml:space="preserve"> PAGEREF _Toc65678910 \h </w:instrText>
            </w:r>
            <w:r w:rsidR="0079720B">
              <w:rPr>
                <w:webHidden/>
              </w:rPr>
            </w:r>
            <w:r w:rsidR="0079720B">
              <w:rPr>
                <w:webHidden/>
              </w:rPr>
              <w:fldChar w:fldCharType="separate"/>
            </w:r>
            <w:r w:rsidR="0079720B">
              <w:rPr>
                <w:webHidden/>
              </w:rPr>
              <w:t>10</w:t>
            </w:r>
            <w:r w:rsidR="0079720B">
              <w:rPr>
                <w:webHidden/>
              </w:rPr>
              <w:fldChar w:fldCharType="end"/>
            </w:r>
          </w:hyperlink>
        </w:p>
        <w:p w14:paraId="6166A11A" w14:textId="15F4FF39" w:rsidR="0079720B" w:rsidRDefault="007F2A53">
          <w:pPr>
            <w:pStyle w:val="Innehll2"/>
            <w:tabs>
              <w:tab w:val="left" w:pos="880"/>
            </w:tabs>
            <w:rPr>
              <w:rFonts w:eastAsiaTheme="minorEastAsia"/>
              <w:noProof/>
              <w:lang w:eastAsia="sv-SE"/>
            </w:rPr>
          </w:pPr>
          <w:hyperlink w:anchor="_Toc65678911" w:history="1">
            <w:r w:rsidR="0079720B" w:rsidRPr="00EE11EE">
              <w:rPr>
                <w:rStyle w:val="Hyperlnk"/>
                <w:noProof/>
              </w:rPr>
              <w:t>2.1.</w:t>
            </w:r>
            <w:r w:rsidR="0079720B">
              <w:rPr>
                <w:rFonts w:eastAsiaTheme="minorEastAsia"/>
                <w:noProof/>
                <w:lang w:eastAsia="sv-SE"/>
              </w:rPr>
              <w:tab/>
            </w:r>
            <w:r w:rsidR="0079720B" w:rsidRPr="00EE11EE">
              <w:rPr>
                <w:rStyle w:val="Hyperlnk"/>
                <w:noProof/>
              </w:rPr>
              <w:t>Före prövningsstart</w:t>
            </w:r>
            <w:r w:rsidR="0079720B">
              <w:rPr>
                <w:noProof/>
                <w:webHidden/>
              </w:rPr>
              <w:tab/>
            </w:r>
            <w:r w:rsidR="0079720B">
              <w:rPr>
                <w:noProof/>
                <w:webHidden/>
              </w:rPr>
              <w:fldChar w:fldCharType="begin"/>
            </w:r>
            <w:r w:rsidR="0079720B">
              <w:rPr>
                <w:noProof/>
                <w:webHidden/>
              </w:rPr>
              <w:instrText xml:space="preserve"> PAGEREF _Toc65678911 \h </w:instrText>
            </w:r>
            <w:r w:rsidR="0079720B">
              <w:rPr>
                <w:noProof/>
                <w:webHidden/>
              </w:rPr>
            </w:r>
            <w:r w:rsidR="0079720B">
              <w:rPr>
                <w:noProof/>
                <w:webHidden/>
              </w:rPr>
              <w:fldChar w:fldCharType="separate"/>
            </w:r>
            <w:r w:rsidR="0079720B">
              <w:rPr>
                <w:noProof/>
                <w:webHidden/>
              </w:rPr>
              <w:t>10</w:t>
            </w:r>
            <w:r w:rsidR="0079720B">
              <w:rPr>
                <w:noProof/>
                <w:webHidden/>
              </w:rPr>
              <w:fldChar w:fldCharType="end"/>
            </w:r>
          </w:hyperlink>
        </w:p>
        <w:p w14:paraId="393F565C" w14:textId="674CEB3A" w:rsidR="0079720B" w:rsidRDefault="007F2A53">
          <w:pPr>
            <w:pStyle w:val="Innehll1"/>
            <w:rPr>
              <w:rFonts w:eastAsiaTheme="minorEastAsia"/>
              <w:lang w:eastAsia="sv-SE"/>
            </w:rPr>
          </w:pPr>
          <w:hyperlink w:anchor="_Toc65678912" w:history="1">
            <w:r w:rsidR="0079720B" w:rsidRPr="00EE11EE">
              <w:rPr>
                <w:rStyle w:val="Hyperlnk"/>
              </w:rPr>
              <w:t>3.</w:t>
            </w:r>
            <w:r w:rsidR="0079720B">
              <w:rPr>
                <w:rFonts w:eastAsiaTheme="minorEastAsia"/>
                <w:lang w:eastAsia="sv-SE"/>
              </w:rPr>
              <w:tab/>
            </w:r>
            <w:r w:rsidR="0079720B" w:rsidRPr="00EE11EE">
              <w:rPr>
                <w:rStyle w:val="Hyperlnk"/>
              </w:rPr>
              <w:t>Instruktion gällande Sponsors ansvar vid SUSAR rapportering</w:t>
            </w:r>
            <w:r w:rsidR="0079720B">
              <w:rPr>
                <w:webHidden/>
              </w:rPr>
              <w:tab/>
            </w:r>
            <w:r w:rsidR="0079720B">
              <w:rPr>
                <w:webHidden/>
              </w:rPr>
              <w:fldChar w:fldCharType="begin"/>
            </w:r>
            <w:r w:rsidR="0079720B">
              <w:rPr>
                <w:webHidden/>
              </w:rPr>
              <w:instrText xml:space="preserve"> PAGEREF _Toc65678912 \h </w:instrText>
            </w:r>
            <w:r w:rsidR="0079720B">
              <w:rPr>
                <w:webHidden/>
              </w:rPr>
            </w:r>
            <w:r w:rsidR="0079720B">
              <w:rPr>
                <w:webHidden/>
              </w:rPr>
              <w:fldChar w:fldCharType="separate"/>
            </w:r>
            <w:r w:rsidR="0079720B">
              <w:rPr>
                <w:webHidden/>
              </w:rPr>
              <w:t>1</w:t>
            </w:r>
            <w:r w:rsidR="0079720B">
              <w:rPr>
                <w:webHidden/>
              </w:rPr>
              <w:fldChar w:fldCharType="end"/>
            </w:r>
          </w:hyperlink>
        </w:p>
        <w:p w14:paraId="4DE0E12F" w14:textId="78CC15DC" w:rsidR="0079720B" w:rsidRDefault="007F2A53">
          <w:pPr>
            <w:pStyle w:val="Innehll1"/>
            <w:rPr>
              <w:rFonts w:eastAsiaTheme="minorEastAsia"/>
              <w:lang w:eastAsia="sv-SE"/>
            </w:rPr>
          </w:pPr>
          <w:hyperlink w:anchor="_Toc65678913" w:history="1">
            <w:r w:rsidR="0079720B" w:rsidRPr="00EE11EE">
              <w:rPr>
                <w:rStyle w:val="Hyperlnk"/>
              </w:rPr>
              <w:t>4.</w:t>
            </w:r>
            <w:r w:rsidR="0079720B">
              <w:rPr>
                <w:rFonts w:eastAsiaTheme="minorEastAsia"/>
                <w:lang w:eastAsia="sv-SE"/>
              </w:rPr>
              <w:tab/>
            </w:r>
            <w:r w:rsidR="0079720B" w:rsidRPr="00EE11EE">
              <w:rPr>
                <w:rStyle w:val="Hyperlnk"/>
              </w:rPr>
              <w:t>Instruktion gällande Sponsors ansvar vid årlig säkerhetsrapportering (DSUR)</w:t>
            </w:r>
            <w:r w:rsidR="0079720B">
              <w:rPr>
                <w:webHidden/>
              </w:rPr>
              <w:tab/>
            </w:r>
            <w:r w:rsidR="0079720B">
              <w:rPr>
                <w:webHidden/>
              </w:rPr>
              <w:fldChar w:fldCharType="begin"/>
            </w:r>
            <w:r w:rsidR="0079720B">
              <w:rPr>
                <w:webHidden/>
              </w:rPr>
              <w:instrText xml:space="preserve"> PAGEREF _Toc65678913 \h </w:instrText>
            </w:r>
            <w:r w:rsidR="0079720B">
              <w:rPr>
                <w:webHidden/>
              </w:rPr>
            </w:r>
            <w:r w:rsidR="0079720B">
              <w:rPr>
                <w:webHidden/>
              </w:rPr>
              <w:fldChar w:fldCharType="separate"/>
            </w:r>
            <w:r w:rsidR="0079720B">
              <w:rPr>
                <w:webHidden/>
              </w:rPr>
              <w:t>3</w:t>
            </w:r>
            <w:r w:rsidR="0079720B">
              <w:rPr>
                <w:webHidden/>
              </w:rPr>
              <w:fldChar w:fldCharType="end"/>
            </w:r>
          </w:hyperlink>
        </w:p>
        <w:p w14:paraId="472BB924" w14:textId="5138D744" w:rsidR="0079720B" w:rsidRDefault="007F2A53">
          <w:pPr>
            <w:pStyle w:val="Innehll1"/>
            <w:rPr>
              <w:rFonts w:eastAsiaTheme="minorEastAsia"/>
              <w:lang w:eastAsia="sv-SE"/>
            </w:rPr>
          </w:pPr>
          <w:hyperlink w:anchor="_Toc65678914" w:history="1">
            <w:r w:rsidR="0079720B" w:rsidRPr="00EE11EE">
              <w:rPr>
                <w:rStyle w:val="Hyperlnk"/>
              </w:rPr>
              <w:t>5.</w:t>
            </w:r>
            <w:r w:rsidR="0079720B">
              <w:rPr>
                <w:rFonts w:eastAsiaTheme="minorEastAsia"/>
                <w:lang w:eastAsia="sv-SE"/>
              </w:rPr>
              <w:tab/>
            </w:r>
            <w:r w:rsidR="0079720B" w:rsidRPr="00EE11EE">
              <w:rPr>
                <w:rStyle w:val="Hyperlnk"/>
              </w:rPr>
              <w:t>Instruktion gällande Prövarens ansvar vid säkerhetsrapportering - AE och/eller AR</w:t>
            </w:r>
            <w:r w:rsidR="0079720B">
              <w:rPr>
                <w:webHidden/>
              </w:rPr>
              <w:tab/>
            </w:r>
            <w:r w:rsidR="0079720B">
              <w:rPr>
                <w:webHidden/>
              </w:rPr>
              <w:fldChar w:fldCharType="begin"/>
            </w:r>
            <w:r w:rsidR="0079720B">
              <w:rPr>
                <w:webHidden/>
              </w:rPr>
              <w:instrText xml:space="preserve"> PAGEREF _Toc65678914 \h </w:instrText>
            </w:r>
            <w:r w:rsidR="0079720B">
              <w:rPr>
                <w:webHidden/>
              </w:rPr>
            </w:r>
            <w:r w:rsidR="0079720B">
              <w:rPr>
                <w:webHidden/>
              </w:rPr>
              <w:fldChar w:fldCharType="separate"/>
            </w:r>
            <w:r w:rsidR="0079720B">
              <w:rPr>
                <w:webHidden/>
              </w:rPr>
              <w:t>1</w:t>
            </w:r>
            <w:r w:rsidR="0079720B">
              <w:rPr>
                <w:webHidden/>
              </w:rPr>
              <w:fldChar w:fldCharType="end"/>
            </w:r>
          </w:hyperlink>
        </w:p>
        <w:p w14:paraId="736A7796" w14:textId="37035EDB" w:rsidR="0079720B" w:rsidRDefault="007F2A53">
          <w:pPr>
            <w:pStyle w:val="Innehll1"/>
            <w:rPr>
              <w:rFonts w:eastAsiaTheme="minorEastAsia"/>
              <w:lang w:eastAsia="sv-SE"/>
            </w:rPr>
          </w:pPr>
          <w:hyperlink w:anchor="_Toc65678915" w:history="1">
            <w:r w:rsidR="0079720B" w:rsidRPr="00EE11EE">
              <w:rPr>
                <w:rStyle w:val="Hyperlnk"/>
              </w:rPr>
              <w:t>6.</w:t>
            </w:r>
            <w:r w:rsidR="0079720B">
              <w:rPr>
                <w:rFonts w:eastAsiaTheme="minorEastAsia"/>
                <w:lang w:eastAsia="sv-SE"/>
              </w:rPr>
              <w:tab/>
            </w:r>
            <w:r w:rsidR="0079720B" w:rsidRPr="00EE11EE">
              <w:rPr>
                <w:rStyle w:val="Hyperlnk"/>
              </w:rPr>
              <w:t>Instruktion gällande Prövarens ansvar vid säkerhetsrapportering – SAE och/eller SAR</w:t>
            </w:r>
            <w:r w:rsidR="0079720B">
              <w:rPr>
                <w:webHidden/>
              </w:rPr>
              <w:tab/>
            </w:r>
            <w:r w:rsidR="0079720B">
              <w:rPr>
                <w:webHidden/>
              </w:rPr>
              <w:fldChar w:fldCharType="begin"/>
            </w:r>
            <w:r w:rsidR="0079720B">
              <w:rPr>
                <w:webHidden/>
              </w:rPr>
              <w:instrText xml:space="preserve"> PAGEREF _Toc65678915 \h </w:instrText>
            </w:r>
            <w:r w:rsidR="0079720B">
              <w:rPr>
                <w:webHidden/>
              </w:rPr>
            </w:r>
            <w:r w:rsidR="0079720B">
              <w:rPr>
                <w:webHidden/>
              </w:rPr>
              <w:fldChar w:fldCharType="separate"/>
            </w:r>
            <w:r w:rsidR="0079720B">
              <w:rPr>
                <w:webHidden/>
              </w:rPr>
              <w:t>2</w:t>
            </w:r>
            <w:r w:rsidR="0079720B">
              <w:rPr>
                <w:webHidden/>
              </w:rPr>
              <w:fldChar w:fldCharType="end"/>
            </w:r>
          </w:hyperlink>
        </w:p>
        <w:p w14:paraId="2C8825A5" w14:textId="567AA9B4" w:rsidR="00C0575E" w:rsidRPr="00111E71" w:rsidRDefault="00C0575E">
          <w:pPr>
            <w:rPr>
              <w:rFonts w:ascii="Arial" w:hAnsi="Arial" w:cs="Arial"/>
              <w:highlight w:val="yellow"/>
            </w:rPr>
          </w:pPr>
          <w:r w:rsidRPr="00111E71">
            <w:rPr>
              <w:rFonts w:ascii="Arial" w:hAnsi="Arial" w:cs="Arial"/>
              <w:b/>
              <w:bCs/>
              <w:highlight w:val="yellow"/>
            </w:rPr>
            <w:fldChar w:fldCharType="end"/>
          </w:r>
        </w:p>
      </w:sdtContent>
    </w:sdt>
    <w:p w14:paraId="7E18F5CB" w14:textId="5208308F" w:rsidR="0029083E" w:rsidRPr="00111E71" w:rsidRDefault="0029083E">
      <w:pPr>
        <w:rPr>
          <w:rFonts w:ascii="Arial" w:hAnsi="Arial" w:cs="Arial"/>
          <w:b/>
          <w:highlight w:val="yellow"/>
        </w:rPr>
      </w:pPr>
      <w:r w:rsidRPr="00111E71">
        <w:rPr>
          <w:rFonts w:ascii="Arial" w:hAnsi="Arial" w:cs="Arial"/>
          <w:b/>
          <w:highlight w:val="yellow"/>
        </w:rPr>
        <w:br w:type="page"/>
      </w:r>
    </w:p>
    <w:p w14:paraId="1C899A1D" w14:textId="42E9FD67" w:rsidR="004E5810" w:rsidRPr="00111E71" w:rsidRDefault="00B81874">
      <w:pPr>
        <w:rPr>
          <w:rStyle w:val="Rubrik1Char"/>
          <w:rFonts w:ascii="Arial" w:hAnsi="Arial" w:cs="Arial"/>
          <w:color w:val="1F4E79" w:themeColor="accent1" w:themeShade="80"/>
        </w:rPr>
      </w:pPr>
      <w:bookmarkStart w:id="1" w:name="_Toc65678905"/>
      <w:r w:rsidRPr="00111E71">
        <w:rPr>
          <w:rStyle w:val="Rubrik1Char"/>
          <w:rFonts w:ascii="Arial" w:hAnsi="Arial" w:cs="Arial"/>
          <w:color w:val="1F4E79" w:themeColor="accent1" w:themeShade="80"/>
        </w:rPr>
        <w:lastRenderedPageBreak/>
        <w:t>Definitioner</w:t>
      </w:r>
      <w:bookmarkEnd w:id="1"/>
    </w:p>
    <w:tbl>
      <w:tblPr>
        <w:tblStyle w:val="Tabellrutnt"/>
        <w:tblW w:w="0" w:type="auto"/>
        <w:tblLook w:val="04A0" w:firstRow="1" w:lastRow="0" w:firstColumn="1" w:lastColumn="0" w:noHBand="0" w:noVBand="1"/>
      </w:tblPr>
      <w:tblGrid>
        <w:gridCol w:w="6997"/>
        <w:gridCol w:w="6997"/>
      </w:tblGrid>
      <w:tr w:rsidR="00B74A56" w:rsidRPr="00111E71" w14:paraId="61BD0731" w14:textId="77777777" w:rsidTr="00907C35">
        <w:tc>
          <w:tcPr>
            <w:tcW w:w="6997" w:type="dxa"/>
            <w:vAlign w:val="center"/>
          </w:tcPr>
          <w:p w14:paraId="2A7295B0" w14:textId="40D1AA7F" w:rsidR="00B74A56" w:rsidRPr="00174E7A" w:rsidRDefault="00B74A56" w:rsidP="00B74A56">
            <w:pPr>
              <w:rPr>
                <w:rStyle w:val="Rubrik1Char"/>
                <w:rFonts w:ascii="Arial" w:hAnsi="Arial"/>
                <w:color w:val="1F4E79" w:themeColor="accent1" w:themeShade="80"/>
                <w:sz w:val="22"/>
                <w:highlight w:val="yellow"/>
              </w:rPr>
            </w:pPr>
            <w:r w:rsidRPr="00174E7A">
              <w:rPr>
                <w:rFonts w:ascii="Arial" w:hAnsi="Arial" w:cs="Arial"/>
                <w:color w:val="202122"/>
                <w:shd w:val="clear" w:color="auto" w:fill="FFFFFF"/>
              </w:rPr>
              <w:t>Allvarlig incident eller biverk</w:t>
            </w:r>
            <w:r w:rsidR="00AB0F10" w:rsidRPr="00174E7A">
              <w:rPr>
                <w:rFonts w:ascii="Arial" w:hAnsi="Arial" w:cs="Arial"/>
                <w:color w:val="202122"/>
                <w:shd w:val="clear" w:color="auto" w:fill="FFFFFF"/>
              </w:rPr>
              <w:t>an</w:t>
            </w:r>
            <w:r w:rsidRPr="00174E7A">
              <w:rPr>
                <w:rFonts w:ascii="Arial" w:hAnsi="Arial" w:cs="Arial"/>
                <w:color w:val="202122"/>
                <w:shd w:val="clear" w:color="auto" w:fill="FFFFFF"/>
              </w:rPr>
              <w:t xml:space="preserve"> (Serious Adverse Event or Reaction, SAE/SAR)</w:t>
            </w:r>
          </w:p>
        </w:tc>
        <w:tc>
          <w:tcPr>
            <w:tcW w:w="6997" w:type="dxa"/>
            <w:vAlign w:val="center"/>
          </w:tcPr>
          <w:p w14:paraId="02436AFE" w14:textId="37AC2FB7" w:rsidR="00B74A56" w:rsidRPr="00174E7A" w:rsidRDefault="00B74A56" w:rsidP="00B74A56">
            <w:pPr>
              <w:rPr>
                <w:rFonts w:ascii="Arial" w:hAnsi="Arial" w:cs="Arial"/>
                <w:color w:val="202122"/>
                <w:shd w:val="clear" w:color="auto" w:fill="FFFFFF"/>
              </w:rPr>
            </w:pPr>
            <w:r w:rsidRPr="00174E7A">
              <w:rPr>
                <w:rFonts w:ascii="Arial" w:hAnsi="Arial" w:cs="Arial"/>
                <w:color w:val="202122"/>
                <w:shd w:val="clear" w:color="auto" w:fill="FFFFFF"/>
              </w:rPr>
              <w:t>Varje incident eller biverk</w:t>
            </w:r>
            <w:r w:rsidR="00AB0F10" w:rsidRPr="00174E7A">
              <w:rPr>
                <w:rFonts w:ascii="Arial" w:hAnsi="Arial" w:cs="Arial"/>
                <w:color w:val="202122"/>
                <w:shd w:val="clear" w:color="auto" w:fill="FFFFFF"/>
              </w:rPr>
              <w:t>an</w:t>
            </w:r>
            <w:r w:rsidRPr="00174E7A">
              <w:rPr>
                <w:rFonts w:ascii="Arial" w:hAnsi="Arial" w:cs="Arial"/>
                <w:color w:val="202122"/>
                <w:shd w:val="clear" w:color="auto" w:fill="FFFFFF"/>
              </w:rPr>
              <w:t xml:space="preserve"> som oavsett dos leder till döden, är livshotande, medför sjukhusvård eller förlängd sjukhusvård, orsakar bestående eller betydande invaliditet/ funktionsnedsättning eller förorsakar en medfödd anomali eller missbildning.</w:t>
            </w:r>
          </w:p>
          <w:p w14:paraId="08E55A12" w14:textId="3E162E56" w:rsidR="00B74A56" w:rsidRPr="00174E7A" w:rsidRDefault="00B74A56" w:rsidP="00B74A56">
            <w:pPr>
              <w:rPr>
                <w:rFonts w:ascii="Arial" w:hAnsi="Arial" w:cs="Arial"/>
                <w:color w:val="202122"/>
                <w:shd w:val="clear" w:color="auto" w:fill="FFFFFF"/>
              </w:rPr>
            </w:pPr>
          </w:p>
        </w:tc>
      </w:tr>
      <w:tr w:rsidR="00B74A56" w:rsidRPr="00111E71" w14:paraId="4AD2FAAB" w14:textId="77777777" w:rsidTr="00907C35">
        <w:tc>
          <w:tcPr>
            <w:tcW w:w="6997" w:type="dxa"/>
            <w:vAlign w:val="center"/>
          </w:tcPr>
          <w:p w14:paraId="6E34FEEB" w14:textId="63AF54D2" w:rsidR="00B74A56" w:rsidRPr="00174E7A" w:rsidRDefault="00B74A56" w:rsidP="00B74A56">
            <w:pPr>
              <w:rPr>
                <w:rFonts w:ascii="Arial" w:hAnsi="Arial"/>
                <w:highlight w:val="yellow"/>
              </w:rPr>
            </w:pPr>
            <w:r w:rsidRPr="00174E7A">
              <w:rPr>
                <w:rFonts w:ascii="Arial" w:hAnsi="Arial" w:cs="Arial"/>
                <w:color w:val="202122"/>
                <w:shd w:val="clear" w:color="auto" w:fill="FFFFFF"/>
              </w:rPr>
              <w:t>Biverk</w:t>
            </w:r>
            <w:r w:rsidR="00AB0F10" w:rsidRPr="00174E7A">
              <w:rPr>
                <w:rFonts w:ascii="Arial" w:hAnsi="Arial" w:cs="Arial"/>
                <w:color w:val="202122"/>
                <w:shd w:val="clear" w:color="auto" w:fill="FFFFFF"/>
              </w:rPr>
              <w:t>an</w:t>
            </w:r>
            <w:r w:rsidRPr="00174E7A">
              <w:rPr>
                <w:rFonts w:ascii="Arial" w:hAnsi="Arial" w:cs="Arial"/>
                <w:color w:val="202122"/>
                <w:shd w:val="clear" w:color="auto" w:fill="FFFFFF"/>
              </w:rPr>
              <w:t xml:space="preserve"> (Adverse Reaction, AR)</w:t>
            </w:r>
          </w:p>
        </w:tc>
        <w:tc>
          <w:tcPr>
            <w:tcW w:w="6997" w:type="dxa"/>
            <w:vAlign w:val="center"/>
          </w:tcPr>
          <w:p w14:paraId="6CCDA78D" w14:textId="77777777" w:rsidR="00B74A56" w:rsidRPr="00174E7A" w:rsidRDefault="00B74A56" w:rsidP="00B74A56">
            <w:pPr>
              <w:rPr>
                <w:rFonts w:ascii="Arial" w:hAnsi="Arial" w:cs="Arial"/>
                <w:color w:val="202122"/>
                <w:shd w:val="clear" w:color="auto" w:fill="FFFFFF"/>
              </w:rPr>
            </w:pPr>
            <w:r w:rsidRPr="00174E7A">
              <w:rPr>
                <w:rFonts w:ascii="Arial" w:hAnsi="Arial" w:cs="Arial"/>
                <w:color w:val="202122"/>
                <w:shd w:val="clear" w:color="auto" w:fill="FFFFFF"/>
              </w:rPr>
              <w:t>Varje ogynnsam och oavsedd reaktion på ett prövningsläkemedel, oavsett dos.</w:t>
            </w:r>
          </w:p>
          <w:p w14:paraId="02246F6B" w14:textId="54EEEB81" w:rsidR="00B74A56" w:rsidRPr="00174E7A" w:rsidRDefault="00B74A56" w:rsidP="00B74A56">
            <w:pPr>
              <w:rPr>
                <w:rFonts w:ascii="Arial" w:hAnsi="Arial" w:cs="Arial"/>
                <w:color w:val="202122"/>
                <w:shd w:val="clear" w:color="auto" w:fill="FFFFFF"/>
              </w:rPr>
            </w:pPr>
          </w:p>
        </w:tc>
      </w:tr>
      <w:tr w:rsidR="00B74A56" w:rsidRPr="00111E71" w14:paraId="7F3CB299" w14:textId="77777777" w:rsidTr="00907C35">
        <w:tc>
          <w:tcPr>
            <w:tcW w:w="6997" w:type="dxa"/>
            <w:vAlign w:val="center"/>
          </w:tcPr>
          <w:p w14:paraId="7401452F" w14:textId="2D747A2E" w:rsidR="00B74A56" w:rsidRPr="00111E71" w:rsidRDefault="00B74A56" w:rsidP="00B74A56">
            <w:pPr>
              <w:rPr>
                <w:rFonts w:ascii="Arial" w:hAnsi="Arial" w:cs="Arial"/>
                <w:lang w:val="en-US"/>
              </w:rPr>
            </w:pPr>
            <w:r w:rsidRPr="00111E71">
              <w:rPr>
                <w:rFonts w:ascii="Arial" w:hAnsi="Arial" w:cs="Arial"/>
                <w:lang w:val="en-US"/>
              </w:rPr>
              <w:t>Data Monitoring Committee (DMC)</w:t>
            </w:r>
          </w:p>
          <w:p w14:paraId="7D819BEA" w14:textId="5855F838" w:rsidR="00B74A56" w:rsidRPr="00111E71" w:rsidRDefault="00B74A56" w:rsidP="00B74A56">
            <w:pPr>
              <w:rPr>
                <w:rFonts w:ascii="Arial" w:hAnsi="Arial" w:cs="Arial"/>
                <w:lang w:val="en-US"/>
              </w:rPr>
            </w:pPr>
            <w:r w:rsidRPr="00111E71">
              <w:rPr>
                <w:rFonts w:ascii="Arial" w:hAnsi="Arial" w:cs="Arial"/>
                <w:lang w:val="en-US"/>
              </w:rPr>
              <w:t xml:space="preserve">Data Safety Monitoring Board (DSMB) </w:t>
            </w:r>
          </w:p>
        </w:tc>
        <w:tc>
          <w:tcPr>
            <w:tcW w:w="6997" w:type="dxa"/>
            <w:vAlign w:val="center"/>
          </w:tcPr>
          <w:p w14:paraId="47BDF424" w14:textId="752066D0" w:rsidR="00B74A56" w:rsidRPr="00111E71" w:rsidRDefault="00B74A56" w:rsidP="00B74A56">
            <w:pPr>
              <w:rPr>
                <w:rFonts w:ascii="Arial" w:hAnsi="Arial" w:cs="Arial"/>
                <w:color w:val="202122"/>
                <w:shd w:val="clear" w:color="auto" w:fill="FFFFFF"/>
              </w:rPr>
            </w:pPr>
            <w:r w:rsidRPr="00111E71">
              <w:rPr>
                <w:rFonts w:ascii="Arial" w:hAnsi="Arial" w:cs="Arial"/>
                <w:color w:val="202122"/>
                <w:shd w:val="clear" w:color="auto" w:fill="FFFFFF"/>
              </w:rPr>
              <w:t xml:space="preserve">Oberoende säkerhetskommitté. En oberoende grupp av experter som övervakar/monitorerar </w:t>
            </w:r>
            <w:r w:rsidR="00D26C38">
              <w:rPr>
                <w:rFonts w:ascii="Arial" w:hAnsi="Arial" w:cs="Arial"/>
                <w:color w:val="202122"/>
                <w:shd w:val="clear" w:color="auto" w:fill="FFFFFF"/>
              </w:rPr>
              <w:t xml:space="preserve">forskningspersonens </w:t>
            </w:r>
            <w:r w:rsidRPr="00111E71">
              <w:rPr>
                <w:rFonts w:ascii="Arial" w:hAnsi="Arial" w:cs="Arial"/>
                <w:color w:val="202122"/>
                <w:shd w:val="clear" w:color="auto" w:fill="FFFFFF"/>
              </w:rPr>
              <w:t xml:space="preserve">säkerhet och behandlingseffekt i en pågående klinisk prövning. </w:t>
            </w:r>
          </w:p>
          <w:p w14:paraId="70476D65" w14:textId="7FDB1841" w:rsidR="00B74A56" w:rsidRPr="00111E71" w:rsidRDefault="00B74A56" w:rsidP="00B74A56">
            <w:pPr>
              <w:rPr>
                <w:rFonts w:ascii="Arial" w:hAnsi="Arial" w:cs="Arial"/>
                <w:sz w:val="10"/>
                <w:szCs w:val="10"/>
              </w:rPr>
            </w:pPr>
          </w:p>
        </w:tc>
      </w:tr>
      <w:tr w:rsidR="00B74A56" w:rsidRPr="00111E71" w14:paraId="00251C2C" w14:textId="77777777" w:rsidTr="00907C35">
        <w:tc>
          <w:tcPr>
            <w:tcW w:w="6997" w:type="dxa"/>
            <w:vAlign w:val="center"/>
          </w:tcPr>
          <w:p w14:paraId="5BAE72C1" w14:textId="77153E08" w:rsidR="00B74A56" w:rsidRPr="00111E71" w:rsidRDefault="00B74A56" w:rsidP="00B74A56">
            <w:pPr>
              <w:rPr>
                <w:rStyle w:val="Rubrik1Char"/>
                <w:rFonts w:ascii="Arial" w:hAnsi="Arial" w:cs="Arial"/>
                <w:color w:val="1F4E79" w:themeColor="accent1" w:themeShade="80"/>
                <w:sz w:val="22"/>
                <w:szCs w:val="22"/>
              </w:rPr>
            </w:pPr>
            <w:r w:rsidRPr="00111E71">
              <w:rPr>
                <w:rFonts w:ascii="Arial" w:hAnsi="Arial" w:cs="Arial"/>
              </w:rPr>
              <w:t>DSUR</w:t>
            </w:r>
          </w:p>
        </w:tc>
        <w:tc>
          <w:tcPr>
            <w:tcW w:w="6997" w:type="dxa"/>
            <w:vAlign w:val="center"/>
          </w:tcPr>
          <w:p w14:paraId="14E610AC" w14:textId="77777777" w:rsidR="00B74A56" w:rsidRDefault="00B74A56" w:rsidP="00B74A56">
            <w:pPr>
              <w:rPr>
                <w:rFonts w:ascii="Arial" w:hAnsi="Arial" w:cs="Arial"/>
              </w:rPr>
            </w:pPr>
            <w:r w:rsidRPr="00111E71">
              <w:rPr>
                <w:rFonts w:ascii="Arial" w:hAnsi="Arial" w:cs="Arial"/>
              </w:rPr>
              <w:t>Development Safety Update Report = Årlig säkerhetsrapport</w:t>
            </w:r>
            <w:r w:rsidR="00FF46E3">
              <w:rPr>
                <w:rFonts w:ascii="Arial" w:hAnsi="Arial" w:cs="Arial"/>
              </w:rPr>
              <w:t xml:space="preserve"> för rapportering till myndighet</w:t>
            </w:r>
          </w:p>
          <w:p w14:paraId="4E752BFB" w14:textId="4BD4F10D" w:rsidR="00B74A56" w:rsidRPr="00111E71" w:rsidRDefault="00B74A56" w:rsidP="00B74A56">
            <w:pPr>
              <w:rPr>
                <w:rStyle w:val="Rubrik1Char"/>
                <w:rFonts w:ascii="Arial" w:hAnsi="Arial" w:cs="Arial"/>
                <w:color w:val="1F4E79" w:themeColor="accent1" w:themeShade="80"/>
                <w:sz w:val="22"/>
                <w:szCs w:val="22"/>
              </w:rPr>
            </w:pPr>
          </w:p>
        </w:tc>
      </w:tr>
      <w:tr w:rsidR="00B74A56" w:rsidRPr="00111E71" w14:paraId="587E1C43" w14:textId="77777777" w:rsidTr="00907C35">
        <w:tc>
          <w:tcPr>
            <w:tcW w:w="6997" w:type="dxa"/>
            <w:vAlign w:val="center"/>
          </w:tcPr>
          <w:p w14:paraId="3319AD3D" w14:textId="50E258D0" w:rsidR="00B74A56" w:rsidRPr="00111E71" w:rsidRDefault="00B74A56" w:rsidP="00B74A56">
            <w:pPr>
              <w:rPr>
                <w:rFonts w:ascii="Arial" w:hAnsi="Arial" w:cs="Arial"/>
              </w:rPr>
            </w:pPr>
            <w:r w:rsidRPr="00111E71">
              <w:rPr>
                <w:rFonts w:ascii="Arial" w:hAnsi="Arial" w:cs="Arial"/>
              </w:rPr>
              <w:t>Forskningsperson</w:t>
            </w:r>
          </w:p>
        </w:tc>
        <w:tc>
          <w:tcPr>
            <w:tcW w:w="6997" w:type="dxa"/>
            <w:vAlign w:val="center"/>
          </w:tcPr>
          <w:p w14:paraId="62F75E45" w14:textId="77777777" w:rsidR="00B74A56" w:rsidRPr="00111E71" w:rsidRDefault="00B74A56" w:rsidP="00B74A56">
            <w:pPr>
              <w:rPr>
                <w:rFonts w:ascii="Arial" w:hAnsi="Arial" w:cs="Arial"/>
              </w:rPr>
            </w:pPr>
            <w:r w:rsidRPr="00111E71">
              <w:rPr>
                <w:rFonts w:ascii="Arial" w:hAnsi="Arial" w:cs="Arial"/>
                <w:iCs/>
              </w:rPr>
              <w:t xml:space="preserve">I dokumentet används termen ”forskningsperson” vilket avser </w:t>
            </w:r>
            <w:r w:rsidRPr="00111E71">
              <w:rPr>
                <w:rFonts w:ascii="Arial" w:hAnsi="Arial" w:cs="Arial"/>
              </w:rPr>
              <w:t xml:space="preserve">engelskans ”subjects” d.v.s. studiepatienter eller friska frivilliga. </w:t>
            </w:r>
          </w:p>
          <w:p w14:paraId="5F07678E" w14:textId="77777777" w:rsidR="00B74A56" w:rsidRPr="00111E71" w:rsidRDefault="00B74A56" w:rsidP="00B74A56">
            <w:pPr>
              <w:rPr>
                <w:rFonts w:ascii="Arial" w:hAnsi="Arial" w:cs="Arial"/>
              </w:rPr>
            </w:pPr>
            <w:r w:rsidRPr="00111E71">
              <w:rPr>
                <w:rFonts w:ascii="Arial" w:hAnsi="Arial" w:cs="Arial"/>
              </w:rPr>
              <w:t>En patient eller annan person som deltar i en klinisk läkemedelsprövning och som antingen får prövningsläkemedel eller som ingår i en kontrollgrupp.</w:t>
            </w:r>
          </w:p>
          <w:p w14:paraId="7B17BB6C" w14:textId="28A1B772" w:rsidR="00B74A56" w:rsidRPr="00111E71" w:rsidRDefault="00B74A56" w:rsidP="00B74A56">
            <w:pPr>
              <w:rPr>
                <w:rFonts w:ascii="Arial" w:hAnsi="Arial" w:cs="Arial"/>
                <w:iCs/>
                <w:sz w:val="10"/>
                <w:szCs w:val="10"/>
              </w:rPr>
            </w:pPr>
          </w:p>
        </w:tc>
      </w:tr>
      <w:tr w:rsidR="00B74A56" w:rsidRPr="00111E71" w14:paraId="247813AF" w14:textId="77777777" w:rsidTr="00907C35">
        <w:tc>
          <w:tcPr>
            <w:tcW w:w="6997" w:type="dxa"/>
            <w:vAlign w:val="center"/>
          </w:tcPr>
          <w:p w14:paraId="66A5F196" w14:textId="26A72854" w:rsidR="00B74A56" w:rsidRPr="00111E71" w:rsidRDefault="00B74A56" w:rsidP="00B74A56">
            <w:pPr>
              <w:rPr>
                <w:rFonts w:ascii="Arial" w:hAnsi="Arial" w:cs="Arial"/>
              </w:rPr>
            </w:pPr>
            <w:r w:rsidRPr="00111E71">
              <w:rPr>
                <w:rFonts w:ascii="Arial" w:hAnsi="Arial" w:cs="Arial"/>
              </w:rPr>
              <w:t>GCP (Good Clinical Practice)</w:t>
            </w:r>
          </w:p>
        </w:tc>
        <w:tc>
          <w:tcPr>
            <w:tcW w:w="6997" w:type="dxa"/>
            <w:vAlign w:val="center"/>
          </w:tcPr>
          <w:p w14:paraId="75B112D8" w14:textId="77777777" w:rsidR="00B74A56" w:rsidRPr="00111E71" w:rsidRDefault="00B74A56" w:rsidP="00B74A56">
            <w:pPr>
              <w:rPr>
                <w:rFonts w:ascii="Arial" w:hAnsi="Arial" w:cs="Arial"/>
              </w:rPr>
            </w:pPr>
            <w:r w:rsidRPr="00111E71">
              <w:rPr>
                <w:rFonts w:ascii="Arial" w:hAnsi="Arial" w:cs="Arial"/>
              </w:rPr>
              <w:t>Internationellt erkända etiska och vetenskapliga kvalitetskrav som ska beaktas vid utformningen, genomförandet, registreringen och rapporteringen av kliniska läkemedelsprövningar där försökspersoner medverkar.</w:t>
            </w:r>
          </w:p>
          <w:p w14:paraId="073201B4" w14:textId="3A1C95F1" w:rsidR="00B74A56" w:rsidRPr="00111E71" w:rsidRDefault="00B74A56" w:rsidP="00B74A56">
            <w:pPr>
              <w:rPr>
                <w:rFonts w:ascii="Arial" w:hAnsi="Arial" w:cs="Arial"/>
                <w:iCs/>
                <w:sz w:val="10"/>
                <w:szCs w:val="10"/>
              </w:rPr>
            </w:pPr>
          </w:p>
        </w:tc>
      </w:tr>
      <w:tr w:rsidR="00B74A56" w:rsidRPr="00111E71" w14:paraId="09D5ED38" w14:textId="77777777" w:rsidTr="00907C35">
        <w:tc>
          <w:tcPr>
            <w:tcW w:w="6997" w:type="dxa"/>
            <w:vAlign w:val="center"/>
          </w:tcPr>
          <w:p w14:paraId="7D2235A2" w14:textId="4601F946" w:rsidR="00B74A56" w:rsidRPr="00111E71" w:rsidRDefault="00B74A56" w:rsidP="00B74A56">
            <w:pPr>
              <w:rPr>
                <w:rFonts w:ascii="Arial" w:hAnsi="Arial" w:cs="Arial"/>
              </w:rPr>
            </w:pPr>
            <w:r w:rsidRPr="00111E71">
              <w:rPr>
                <w:rFonts w:ascii="Arial" w:hAnsi="Arial" w:cs="Arial"/>
              </w:rPr>
              <w:t>Incident (Adverse Event, AE)</w:t>
            </w:r>
          </w:p>
        </w:tc>
        <w:tc>
          <w:tcPr>
            <w:tcW w:w="6997" w:type="dxa"/>
            <w:vAlign w:val="center"/>
          </w:tcPr>
          <w:p w14:paraId="4323EB7B" w14:textId="77777777" w:rsidR="00B74A56" w:rsidRPr="00111E71" w:rsidRDefault="00B74A56" w:rsidP="00B74A56">
            <w:pPr>
              <w:rPr>
                <w:rFonts w:ascii="Arial" w:hAnsi="Arial" w:cs="Arial"/>
              </w:rPr>
            </w:pPr>
            <w:r w:rsidRPr="00111E71">
              <w:rPr>
                <w:rFonts w:ascii="Arial" w:hAnsi="Arial" w:cs="Arial"/>
              </w:rPr>
              <w:t>Varje ogynnsam medicinsk händelse hos en försöksperson som fått ett läkemedel. Händelsen behöver inte ha orsakssamband med behandlingen i fråga</w:t>
            </w:r>
          </w:p>
          <w:p w14:paraId="247078C5" w14:textId="252CCF92" w:rsidR="00B74A56" w:rsidRPr="00111E71" w:rsidRDefault="00B74A56" w:rsidP="00B74A56">
            <w:pPr>
              <w:rPr>
                <w:rFonts w:ascii="Arial" w:hAnsi="Arial" w:cs="Arial"/>
                <w:sz w:val="10"/>
                <w:szCs w:val="10"/>
              </w:rPr>
            </w:pPr>
          </w:p>
        </w:tc>
      </w:tr>
      <w:tr w:rsidR="00B74A56" w:rsidRPr="00111E71" w14:paraId="1B09530C" w14:textId="77777777" w:rsidTr="00907C35">
        <w:tc>
          <w:tcPr>
            <w:tcW w:w="6997" w:type="dxa"/>
            <w:vAlign w:val="center"/>
          </w:tcPr>
          <w:p w14:paraId="280D1D86" w14:textId="43B38603" w:rsidR="00B74A56" w:rsidRPr="00111E71" w:rsidRDefault="00B74A56" w:rsidP="00B74A56">
            <w:pPr>
              <w:rPr>
                <w:rFonts w:ascii="Arial" w:hAnsi="Arial" w:cs="Arial"/>
              </w:rPr>
            </w:pPr>
            <w:r w:rsidRPr="00111E71">
              <w:rPr>
                <w:rFonts w:ascii="Arial" w:hAnsi="Arial" w:cs="Arial"/>
              </w:rPr>
              <w:t>Klinisk läkemedelsprövning</w:t>
            </w:r>
          </w:p>
        </w:tc>
        <w:tc>
          <w:tcPr>
            <w:tcW w:w="6997" w:type="dxa"/>
            <w:vAlign w:val="center"/>
          </w:tcPr>
          <w:p w14:paraId="2ABB3309" w14:textId="77777777" w:rsidR="00B74A56" w:rsidRPr="00111E71" w:rsidRDefault="00B74A56" w:rsidP="00B74A56">
            <w:pPr>
              <w:rPr>
                <w:rFonts w:ascii="Arial" w:hAnsi="Arial" w:cs="Arial"/>
              </w:rPr>
            </w:pPr>
            <w:r w:rsidRPr="00111E71">
              <w:rPr>
                <w:rFonts w:ascii="Arial" w:hAnsi="Arial" w:cs="Arial"/>
              </w:rPr>
              <w:t xml:space="preserve">Varje undersökning som utförs på människor för att fastställa eller bekräfta de kliniska, farmakologiska eller farmakodynamiska effekterna av ett eller flera prövningsläkemedel, att identifiera </w:t>
            </w:r>
            <w:r w:rsidRPr="00111E71">
              <w:rPr>
                <w:rFonts w:ascii="Arial" w:hAnsi="Arial" w:cs="Arial"/>
              </w:rPr>
              <w:lastRenderedPageBreak/>
              <w:t>biverkningar av ett eller flera prövningsläkemedel eller att studera absorption, distribution, metabolism och utsöndring av ett eller flera prövningsläkemedel, i syfte att säkerställa dessa läkemedels säkerhet eller effekt.</w:t>
            </w:r>
          </w:p>
          <w:p w14:paraId="1A326996" w14:textId="540DA68C" w:rsidR="00B74A56" w:rsidRPr="00111E71" w:rsidRDefault="00B74A56" w:rsidP="00B74A56">
            <w:pPr>
              <w:rPr>
                <w:rFonts w:ascii="Arial" w:hAnsi="Arial" w:cs="Arial"/>
                <w:sz w:val="10"/>
                <w:szCs w:val="10"/>
              </w:rPr>
            </w:pPr>
          </w:p>
        </w:tc>
      </w:tr>
      <w:tr w:rsidR="00B74A56" w:rsidRPr="00111E71" w14:paraId="4D7F18BB" w14:textId="77777777" w:rsidTr="00907C35">
        <w:tc>
          <w:tcPr>
            <w:tcW w:w="6997" w:type="dxa"/>
            <w:vAlign w:val="center"/>
          </w:tcPr>
          <w:p w14:paraId="2AB66B40" w14:textId="04F9BE82" w:rsidR="00B74A56" w:rsidRPr="00111E71" w:rsidRDefault="00B74A56" w:rsidP="00B74A56">
            <w:pPr>
              <w:rPr>
                <w:rStyle w:val="Rubrik1Char"/>
                <w:rFonts w:ascii="Arial" w:hAnsi="Arial" w:cs="Arial"/>
                <w:color w:val="1F4E79" w:themeColor="accent1" w:themeShade="80"/>
                <w:sz w:val="22"/>
                <w:szCs w:val="22"/>
                <w:lang w:val="en-US"/>
              </w:rPr>
            </w:pPr>
            <w:proofErr w:type="spellStart"/>
            <w:r w:rsidRPr="00111E71">
              <w:rPr>
                <w:rFonts w:ascii="Arial" w:hAnsi="Arial" w:cs="Arial"/>
                <w:lang w:val="en-US"/>
              </w:rPr>
              <w:lastRenderedPageBreak/>
              <w:t>Oförutsedd</w:t>
            </w:r>
            <w:proofErr w:type="spellEnd"/>
            <w:r w:rsidRPr="00111E71">
              <w:rPr>
                <w:rFonts w:ascii="Arial" w:hAnsi="Arial" w:cs="Arial"/>
                <w:lang w:val="en-US"/>
              </w:rPr>
              <w:t xml:space="preserve"> </w:t>
            </w:r>
            <w:proofErr w:type="spellStart"/>
            <w:r w:rsidRPr="00111E71">
              <w:rPr>
                <w:rFonts w:ascii="Arial" w:hAnsi="Arial" w:cs="Arial"/>
                <w:lang w:val="en-US"/>
              </w:rPr>
              <w:t>biverk</w:t>
            </w:r>
            <w:r w:rsidR="00C861A8">
              <w:rPr>
                <w:rFonts w:ascii="Arial" w:hAnsi="Arial" w:cs="Arial"/>
                <w:lang w:val="en-US"/>
              </w:rPr>
              <w:t>an</w:t>
            </w:r>
            <w:proofErr w:type="spellEnd"/>
            <w:r w:rsidRPr="00111E71">
              <w:rPr>
                <w:rFonts w:ascii="Arial" w:hAnsi="Arial" w:cs="Arial"/>
                <w:lang w:val="en-US"/>
              </w:rPr>
              <w:t xml:space="preserve"> (Unexpected Adverse Reaction)</w:t>
            </w:r>
          </w:p>
        </w:tc>
        <w:tc>
          <w:tcPr>
            <w:tcW w:w="6997" w:type="dxa"/>
            <w:vAlign w:val="center"/>
          </w:tcPr>
          <w:p w14:paraId="02455EE9" w14:textId="7C0E2F9B" w:rsidR="00B74A56" w:rsidRPr="00111E71" w:rsidRDefault="00B74A56" w:rsidP="00B74A56">
            <w:pPr>
              <w:rPr>
                <w:rFonts w:ascii="Arial" w:hAnsi="Arial" w:cs="Arial"/>
              </w:rPr>
            </w:pPr>
            <w:r w:rsidRPr="00111E71">
              <w:rPr>
                <w:rFonts w:ascii="Arial" w:hAnsi="Arial" w:cs="Arial"/>
              </w:rPr>
              <w:t>Biverk</w:t>
            </w:r>
            <w:r w:rsidR="00C861A8">
              <w:rPr>
                <w:rFonts w:ascii="Arial" w:hAnsi="Arial" w:cs="Arial"/>
              </w:rPr>
              <w:t>an</w:t>
            </w:r>
            <w:r w:rsidRPr="00111E71">
              <w:rPr>
                <w:rFonts w:ascii="Arial" w:hAnsi="Arial" w:cs="Arial"/>
              </w:rPr>
              <w:t xml:space="preserve"> vars karaktär eller allvarlighet inte överensstämmer med uppgifterna om produkten (exempelvis prövarhandboken för ett icke godkänt försöksläkemedel eller, för en godkänd produkt, uppgifterna i produktresumén).</w:t>
            </w:r>
          </w:p>
          <w:p w14:paraId="333D309F" w14:textId="563A0287" w:rsidR="00B74A56" w:rsidRPr="00111E71" w:rsidRDefault="00B74A56" w:rsidP="00B74A56">
            <w:pPr>
              <w:rPr>
                <w:rStyle w:val="Rubrik1Char"/>
                <w:rFonts w:ascii="Arial" w:hAnsi="Arial" w:cs="Arial"/>
                <w:color w:val="auto"/>
                <w:sz w:val="10"/>
                <w:szCs w:val="10"/>
              </w:rPr>
            </w:pPr>
          </w:p>
        </w:tc>
      </w:tr>
      <w:tr w:rsidR="00B74A56" w:rsidRPr="00111E71" w14:paraId="6042F42A" w14:textId="77777777" w:rsidTr="00907C35">
        <w:tc>
          <w:tcPr>
            <w:tcW w:w="6997" w:type="dxa"/>
            <w:vAlign w:val="center"/>
          </w:tcPr>
          <w:p w14:paraId="4C953057" w14:textId="028C5342" w:rsidR="00B74A56" w:rsidRPr="00111E71" w:rsidRDefault="00C707F3" w:rsidP="00B74A56">
            <w:pPr>
              <w:rPr>
                <w:rFonts w:ascii="Arial" w:hAnsi="Arial" w:cs="Arial"/>
                <w:lang w:val="en-US"/>
              </w:rPr>
            </w:pPr>
            <w:r w:rsidRPr="00111E71">
              <w:rPr>
                <w:rFonts w:ascii="Arial" w:hAnsi="Arial" w:cs="Arial"/>
                <w:lang w:val="en-US"/>
              </w:rPr>
              <w:t>Produktresume</w:t>
            </w:r>
            <w:r w:rsidR="00B74A56" w:rsidRPr="00111E71">
              <w:rPr>
                <w:rFonts w:ascii="Arial" w:hAnsi="Arial" w:cs="Arial"/>
                <w:lang w:val="en-US"/>
              </w:rPr>
              <w:t xml:space="preserve"> (</w:t>
            </w:r>
            <w:r w:rsidR="00B74A56" w:rsidRPr="00111E71">
              <w:rPr>
                <w:rFonts w:ascii="Arial" w:hAnsi="Arial" w:cs="Arial"/>
                <w:color w:val="202122"/>
                <w:shd w:val="clear" w:color="auto" w:fill="FFFFFF"/>
                <w:lang w:val="en-US"/>
              </w:rPr>
              <w:t>Summary of Product Characteristics, SmPC)</w:t>
            </w:r>
          </w:p>
        </w:tc>
        <w:tc>
          <w:tcPr>
            <w:tcW w:w="6997" w:type="dxa"/>
            <w:vAlign w:val="center"/>
          </w:tcPr>
          <w:p w14:paraId="55E41E95" w14:textId="3AAECDD4" w:rsidR="00B74A56" w:rsidRPr="00111E71" w:rsidRDefault="00C861A8" w:rsidP="00B74A56">
            <w:pPr>
              <w:rPr>
                <w:rFonts w:ascii="Arial" w:hAnsi="Arial" w:cs="Arial"/>
              </w:rPr>
            </w:pPr>
            <w:r>
              <w:rPr>
                <w:rFonts w:ascii="Arial" w:hAnsi="Arial" w:cs="Arial"/>
              </w:rPr>
              <w:t>Produktresumén</w:t>
            </w:r>
            <w:r w:rsidR="00B74A56" w:rsidRPr="00111E71">
              <w:rPr>
                <w:rFonts w:ascii="Arial" w:hAnsi="Arial" w:cs="Arial"/>
              </w:rPr>
              <w:t xml:space="preserve"> skrivs av tillverkaren när ett </w:t>
            </w:r>
            <w:hyperlink r:id="rId13" w:tooltip="Läkemedel" w:history="1">
              <w:r w:rsidR="00B74A56" w:rsidRPr="00111E71">
                <w:rPr>
                  <w:rFonts w:ascii="Arial" w:hAnsi="Arial" w:cs="Arial"/>
                </w:rPr>
                <w:t>läkemedel</w:t>
              </w:r>
            </w:hyperlink>
            <w:r w:rsidR="00B74A56" w:rsidRPr="00111E71">
              <w:rPr>
                <w:rFonts w:ascii="Arial" w:hAnsi="Arial" w:cs="Arial"/>
              </w:rPr>
              <w:t> registreras och är en sammanfattning över läkemedlets egenskaper och användning. Texten godkänns av </w:t>
            </w:r>
            <w:hyperlink r:id="rId14" w:tooltip="Läkemedelsverket" w:history="1">
              <w:r w:rsidR="00B74A56" w:rsidRPr="00111E71">
                <w:rPr>
                  <w:rFonts w:ascii="Arial" w:hAnsi="Arial" w:cs="Arial"/>
                </w:rPr>
                <w:t>Läkemedelsverket</w:t>
              </w:r>
            </w:hyperlink>
            <w:r w:rsidR="00B74A56" w:rsidRPr="00111E71">
              <w:rPr>
                <w:rFonts w:ascii="Arial" w:hAnsi="Arial" w:cs="Arial"/>
              </w:rPr>
              <w:t> eller av </w:t>
            </w:r>
            <w:hyperlink r:id="rId15" w:tooltip="EU-kommissionen" w:history="1">
              <w:r w:rsidR="00B74A56" w:rsidRPr="00111E71">
                <w:rPr>
                  <w:rFonts w:ascii="Arial" w:hAnsi="Arial" w:cs="Arial"/>
                </w:rPr>
                <w:t>EU-kommissionen</w:t>
              </w:r>
            </w:hyperlink>
            <w:r w:rsidR="00B74A56" w:rsidRPr="00111E71">
              <w:rPr>
                <w:rFonts w:ascii="Arial" w:hAnsi="Arial" w:cs="Arial"/>
              </w:rPr>
              <w:t> via den europeiska läkemedelsmyndigheten </w:t>
            </w:r>
            <w:hyperlink r:id="rId16" w:tooltip="European Medicines Agency" w:history="1">
              <w:r w:rsidR="00B74A56" w:rsidRPr="00111E71">
                <w:rPr>
                  <w:rFonts w:ascii="Arial" w:hAnsi="Arial" w:cs="Arial"/>
                </w:rPr>
                <w:t>European Medicines Agency</w:t>
              </w:r>
            </w:hyperlink>
            <w:r w:rsidR="00B74A56" w:rsidRPr="00111E71">
              <w:rPr>
                <w:rFonts w:ascii="Arial" w:hAnsi="Arial" w:cs="Arial"/>
              </w:rPr>
              <w:t> (EMEA).</w:t>
            </w:r>
          </w:p>
          <w:p w14:paraId="126C4FED" w14:textId="6AA1A281" w:rsidR="00B74A56" w:rsidRPr="00111E71" w:rsidRDefault="00B74A56" w:rsidP="00B74A56">
            <w:pPr>
              <w:rPr>
                <w:rFonts w:ascii="Arial" w:hAnsi="Arial" w:cs="Arial"/>
                <w:sz w:val="10"/>
                <w:szCs w:val="10"/>
              </w:rPr>
            </w:pPr>
          </w:p>
        </w:tc>
      </w:tr>
      <w:tr w:rsidR="00B74A56" w:rsidRPr="00111E71" w14:paraId="62909E10" w14:textId="77777777" w:rsidTr="00907C35">
        <w:tc>
          <w:tcPr>
            <w:tcW w:w="6997" w:type="dxa"/>
            <w:vAlign w:val="center"/>
          </w:tcPr>
          <w:p w14:paraId="65C55FCA" w14:textId="38989C84" w:rsidR="00B74A56" w:rsidRPr="00111E71" w:rsidRDefault="00B74A56" w:rsidP="00B74A56">
            <w:pPr>
              <w:rPr>
                <w:rFonts w:ascii="Arial" w:hAnsi="Arial" w:cs="Arial"/>
                <w:lang w:val="en-US"/>
              </w:rPr>
            </w:pPr>
            <w:r w:rsidRPr="00111E71">
              <w:rPr>
                <w:rFonts w:ascii="Arial" w:hAnsi="Arial" w:cs="Arial"/>
              </w:rPr>
              <w:t>Prövare</w:t>
            </w:r>
          </w:p>
        </w:tc>
        <w:tc>
          <w:tcPr>
            <w:tcW w:w="6997" w:type="dxa"/>
            <w:vAlign w:val="center"/>
          </w:tcPr>
          <w:p w14:paraId="6AE90E46" w14:textId="77777777" w:rsidR="00B74A56" w:rsidRPr="00111E71" w:rsidRDefault="00B74A56" w:rsidP="00B74A56">
            <w:pPr>
              <w:rPr>
                <w:rFonts w:ascii="Arial" w:hAnsi="Arial" w:cs="Arial"/>
              </w:rPr>
            </w:pPr>
            <w:r w:rsidRPr="00111E71">
              <w:rPr>
                <w:rFonts w:ascii="Arial" w:hAnsi="Arial" w:cs="Arial"/>
              </w:rPr>
              <w:t>Legitimerad läkare eller legitimerad tandläkare som genomför en klinisk läkemedelsprövning på ett prövningsställe. Om en prövning genomförs av en grupp av individer på ett prövningsställe, är prövaren den som är ansvarig ledare för gruppen.</w:t>
            </w:r>
          </w:p>
          <w:p w14:paraId="5FF8B04F" w14:textId="2B760D4D" w:rsidR="00B74A56" w:rsidRPr="00111E71" w:rsidRDefault="00B74A56" w:rsidP="00B74A56">
            <w:pPr>
              <w:rPr>
                <w:rFonts w:ascii="Arial" w:hAnsi="Arial" w:cs="Arial"/>
                <w:color w:val="202122"/>
                <w:sz w:val="10"/>
                <w:szCs w:val="10"/>
                <w:shd w:val="clear" w:color="auto" w:fill="FFFFFF"/>
              </w:rPr>
            </w:pPr>
          </w:p>
        </w:tc>
      </w:tr>
      <w:tr w:rsidR="00B74A56" w:rsidRPr="00111E71" w14:paraId="49628321" w14:textId="77777777" w:rsidTr="00907C35">
        <w:tc>
          <w:tcPr>
            <w:tcW w:w="6997" w:type="dxa"/>
            <w:vAlign w:val="center"/>
          </w:tcPr>
          <w:p w14:paraId="50E1994D" w14:textId="5BF9462D" w:rsidR="00B74A56" w:rsidRPr="00111E71" w:rsidRDefault="00B74A56" w:rsidP="00B74A56">
            <w:pPr>
              <w:rPr>
                <w:rFonts w:ascii="Arial" w:hAnsi="Arial" w:cs="Arial"/>
              </w:rPr>
            </w:pPr>
            <w:r w:rsidRPr="00111E71">
              <w:rPr>
                <w:rFonts w:ascii="Arial" w:hAnsi="Arial" w:cs="Arial"/>
              </w:rPr>
              <w:t>Prövarhandbok (Investigators brochure – IB)</w:t>
            </w:r>
          </w:p>
        </w:tc>
        <w:tc>
          <w:tcPr>
            <w:tcW w:w="6997" w:type="dxa"/>
            <w:vAlign w:val="center"/>
          </w:tcPr>
          <w:p w14:paraId="5EF57D65" w14:textId="77777777" w:rsidR="00B74A56" w:rsidRPr="00111E71" w:rsidRDefault="00B74A56" w:rsidP="00B74A56">
            <w:pPr>
              <w:rPr>
                <w:rFonts w:ascii="Arial" w:hAnsi="Arial" w:cs="Arial"/>
              </w:rPr>
            </w:pPr>
            <w:r w:rsidRPr="00111E71">
              <w:rPr>
                <w:rFonts w:ascii="Arial" w:hAnsi="Arial" w:cs="Arial"/>
              </w:rPr>
              <w:t>En sammanställning av de kliniska och icke-kliniska uppgifter om prövningsläkemedlet eller prövningsläkemedlen som har betydelse för prövningen.</w:t>
            </w:r>
          </w:p>
          <w:p w14:paraId="79C3034C" w14:textId="09D58254" w:rsidR="00B74A56" w:rsidRPr="00111E71" w:rsidRDefault="00B74A56" w:rsidP="00B74A56">
            <w:pPr>
              <w:rPr>
                <w:rFonts w:ascii="Arial" w:hAnsi="Arial" w:cs="Arial"/>
                <w:sz w:val="10"/>
                <w:szCs w:val="10"/>
              </w:rPr>
            </w:pPr>
          </w:p>
        </w:tc>
      </w:tr>
      <w:tr w:rsidR="00B74A56" w:rsidRPr="00111E71" w14:paraId="6012CB66" w14:textId="77777777" w:rsidTr="00907C35">
        <w:tc>
          <w:tcPr>
            <w:tcW w:w="6997" w:type="dxa"/>
            <w:vAlign w:val="center"/>
          </w:tcPr>
          <w:p w14:paraId="0146F153" w14:textId="487D7107" w:rsidR="00B74A56" w:rsidRPr="00111E71" w:rsidRDefault="00B74A56" w:rsidP="00B74A56">
            <w:pPr>
              <w:rPr>
                <w:rFonts w:ascii="Arial" w:hAnsi="Arial" w:cs="Arial"/>
              </w:rPr>
            </w:pPr>
            <w:r w:rsidRPr="00111E71">
              <w:rPr>
                <w:rFonts w:ascii="Arial" w:hAnsi="Arial" w:cs="Arial"/>
              </w:rPr>
              <w:t>Sponsor</w:t>
            </w:r>
          </w:p>
        </w:tc>
        <w:tc>
          <w:tcPr>
            <w:tcW w:w="6997" w:type="dxa"/>
            <w:vAlign w:val="center"/>
          </w:tcPr>
          <w:p w14:paraId="2F594EED" w14:textId="77777777" w:rsidR="00B74A56" w:rsidRPr="00111E71" w:rsidRDefault="00B74A56" w:rsidP="00B74A56">
            <w:pPr>
              <w:rPr>
                <w:rFonts w:ascii="Arial" w:hAnsi="Arial" w:cs="Arial"/>
              </w:rPr>
            </w:pPr>
            <w:r w:rsidRPr="00111E71">
              <w:rPr>
                <w:rFonts w:ascii="Arial" w:hAnsi="Arial" w:cs="Arial"/>
              </w:rPr>
              <w:t>Den person, det företag, den institution eller organisation som ansvarar för att initiera, organisera eller finansiera en klinisk läkemedelsprövning.</w:t>
            </w:r>
          </w:p>
          <w:p w14:paraId="19A4BDD1" w14:textId="0AD88454" w:rsidR="00B74A56" w:rsidRPr="00111E71" w:rsidRDefault="00B74A56" w:rsidP="00B74A56">
            <w:pPr>
              <w:rPr>
                <w:rFonts w:ascii="Arial" w:hAnsi="Arial" w:cs="Arial"/>
                <w:sz w:val="10"/>
                <w:szCs w:val="10"/>
              </w:rPr>
            </w:pPr>
          </w:p>
        </w:tc>
      </w:tr>
      <w:tr w:rsidR="00B74A56" w:rsidRPr="00111E71" w14:paraId="7056C26D" w14:textId="77777777" w:rsidTr="00907C35">
        <w:tc>
          <w:tcPr>
            <w:tcW w:w="6997" w:type="dxa"/>
            <w:vAlign w:val="center"/>
          </w:tcPr>
          <w:p w14:paraId="1FE49707" w14:textId="7993386C" w:rsidR="00B74A56" w:rsidRPr="00111E71" w:rsidRDefault="00B74A56" w:rsidP="00B74A56">
            <w:pPr>
              <w:rPr>
                <w:rStyle w:val="Rubrik1Char"/>
                <w:rFonts w:ascii="Arial" w:hAnsi="Arial" w:cs="Arial"/>
                <w:color w:val="1F4E79" w:themeColor="accent1" w:themeShade="80"/>
                <w:sz w:val="22"/>
                <w:szCs w:val="22"/>
                <w:lang w:val="en-US"/>
              </w:rPr>
            </w:pPr>
            <w:r w:rsidRPr="00111E71">
              <w:rPr>
                <w:rFonts w:ascii="Arial" w:hAnsi="Arial" w:cs="Arial"/>
                <w:lang w:val="en-US"/>
              </w:rPr>
              <w:t>Suspected Unexpected Serious Adverse Reaction (SUSAR)</w:t>
            </w:r>
          </w:p>
        </w:tc>
        <w:tc>
          <w:tcPr>
            <w:tcW w:w="6997" w:type="dxa"/>
            <w:vAlign w:val="center"/>
          </w:tcPr>
          <w:p w14:paraId="70DE00B1" w14:textId="76FDCA69" w:rsidR="00B74A56" w:rsidRPr="00111E71" w:rsidRDefault="00B74A56" w:rsidP="00B74A56">
            <w:pPr>
              <w:rPr>
                <w:rFonts w:ascii="Arial" w:hAnsi="Arial" w:cs="Arial"/>
              </w:rPr>
            </w:pPr>
            <w:r w:rsidRPr="00111E71">
              <w:rPr>
                <w:rFonts w:ascii="Arial" w:hAnsi="Arial" w:cs="Arial"/>
              </w:rPr>
              <w:t xml:space="preserve">Misstänkt, allvarlig oförutsedd </w:t>
            </w:r>
            <w:r w:rsidR="00C861A8" w:rsidRPr="00111E71">
              <w:rPr>
                <w:rFonts w:ascii="Arial" w:hAnsi="Arial" w:cs="Arial"/>
              </w:rPr>
              <w:t>biverk</w:t>
            </w:r>
            <w:r w:rsidR="00C861A8">
              <w:rPr>
                <w:rFonts w:ascii="Arial" w:hAnsi="Arial" w:cs="Arial"/>
              </w:rPr>
              <w:t>an:</w:t>
            </w:r>
            <w:r w:rsidR="00C861A8" w:rsidRPr="00111E71">
              <w:rPr>
                <w:rFonts w:ascii="Arial" w:hAnsi="Arial" w:cs="Arial"/>
              </w:rPr>
              <w:t xml:space="preserve"> </w:t>
            </w:r>
          </w:p>
          <w:p w14:paraId="76563A97" w14:textId="0B851F8F" w:rsidR="00B74A56" w:rsidRPr="00111E71" w:rsidRDefault="00B74A56" w:rsidP="00B74A56">
            <w:pPr>
              <w:rPr>
                <w:rFonts w:ascii="Arial" w:hAnsi="Arial" w:cs="Arial"/>
              </w:rPr>
            </w:pPr>
            <w:r w:rsidRPr="00111E71">
              <w:rPr>
                <w:rFonts w:ascii="Arial" w:hAnsi="Arial" w:cs="Arial"/>
              </w:rPr>
              <w:t>biverk</w:t>
            </w:r>
            <w:r w:rsidR="00C861A8">
              <w:rPr>
                <w:rFonts w:ascii="Arial" w:hAnsi="Arial" w:cs="Arial"/>
              </w:rPr>
              <w:t>an</w:t>
            </w:r>
            <w:r w:rsidRPr="00111E71">
              <w:rPr>
                <w:rFonts w:ascii="Arial" w:hAnsi="Arial" w:cs="Arial"/>
              </w:rPr>
              <w:t xml:space="preserve"> vars karaktär eller allvarlighet inte överensstämmer med uppgifterna om produkten, exempelvis prövarens broschyr för ett icke godkänt försöksläkemedel eller, för en godkänd produkt, uppgifterna i sammanfattningen av produktens egenskaper</w:t>
            </w:r>
            <w:r w:rsidR="00FF46E3">
              <w:rPr>
                <w:rFonts w:ascii="Arial" w:hAnsi="Arial" w:cs="Arial"/>
              </w:rPr>
              <w:t xml:space="preserve"> och som bedöms ha ett orsakssamband med prövningsläkemedlet</w:t>
            </w:r>
            <w:r w:rsidR="00C861A8">
              <w:rPr>
                <w:rFonts w:ascii="Arial" w:hAnsi="Arial" w:cs="Arial"/>
              </w:rPr>
              <w:t>.</w:t>
            </w:r>
          </w:p>
          <w:p w14:paraId="1F8299E6" w14:textId="1035ADB9" w:rsidR="00B74A56" w:rsidRPr="00111E71" w:rsidRDefault="00B74A56" w:rsidP="00B74A56">
            <w:pPr>
              <w:rPr>
                <w:rStyle w:val="Rubrik1Char"/>
                <w:rFonts w:ascii="Arial" w:hAnsi="Arial" w:cs="Arial"/>
                <w:color w:val="1F4E79" w:themeColor="accent1" w:themeShade="80"/>
                <w:sz w:val="10"/>
                <w:szCs w:val="10"/>
              </w:rPr>
            </w:pPr>
          </w:p>
        </w:tc>
      </w:tr>
    </w:tbl>
    <w:p w14:paraId="313FC182" w14:textId="77777777" w:rsidR="00F74FFF" w:rsidRDefault="00F74FFF">
      <w:pPr>
        <w:rPr>
          <w:rStyle w:val="Rubrik1Char"/>
          <w:rFonts w:ascii="Arial" w:hAnsi="Arial" w:cs="Arial"/>
          <w:color w:val="1F4E79" w:themeColor="accent1" w:themeShade="80"/>
        </w:rPr>
        <w:sectPr w:rsidR="00F74FFF" w:rsidSect="00F74FFF">
          <w:headerReference w:type="first" r:id="rId17"/>
          <w:pgSz w:w="16838" w:h="11906" w:orient="landscape"/>
          <w:pgMar w:top="1417" w:right="1417" w:bottom="1417" w:left="1417" w:header="708" w:footer="708" w:gutter="0"/>
          <w:cols w:space="708"/>
          <w:titlePg/>
          <w:docGrid w:linePitch="360"/>
        </w:sectPr>
      </w:pPr>
    </w:p>
    <w:p w14:paraId="4EA6207D" w14:textId="4F31122D" w:rsidR="0039675A" w:rsidRPr="00111E71" w:rsidRDefault="005D5A6B" w:rsidP="0039675A">
      <w:pPr>
        <w:pStyle w:val="Formatmall4"/>
        <w:rPr>
          <w:rStyle w:val="Rubrik1Char"/>
          <w:rFonts w:ascii="Arial" w:hAnsi="Arial" w:cs="Arial"/>
          <w:color w:val="1F4E79" w:themeColor="accent1" w:themeShade="80"/>
        </w:rPr>
      </w:pPr>
      <w:bookmarkStart w:id="2" w:name="_Toc65678906"/>
      <w:r>
        <w:rPr>
          <w:rStyle w:val="Rubrik1Char"/>
          <w:rFonts w:ascii="Arial" w:hAnsi="Arial" w:cs="Arial"/>
          <w:color w:val="1F4E79" w:themeColor="accent1" w:themeShade="80"/>
        </w:rPr>
        <w:lastRenderedPageBreak/>
        <w:t>Sponsors C</w:t>
      </w:r>
      <w:r w:rsidR="00475B0B" w:rsidRPr="00111E71">
        <w:rPr>
          <w:rStyle w:val="Rubrik1Char"/>
          <w:rFonts w:ascii="Arial" w:hAnsi="Arial" w:cs="Arial"/>
          <w:color w:val="1F4E79" w:themeColor="accent1" w:themeShade="80"/>
        </w:rPr>
        <w:t xml:space="preserve">hecklista </w:t>
      </w:r>
      <w:r w:rsidR="00130C3B" w:rsidRPr="00111E71">
        <w:rPr>
          <w:rStyle w:val="Rubrik1Char"/>
          <w:rFonts w:ascii="Arial" w:hAnsi="Arial" w:cs="Arial"/>
          <w:color w:val="1F4E79" w:themeColor="accent1" w:themeShade="80"/>
        </w:rPr>
        <w:t>Säkerhetsrapporterin</w:t>
      </w:r>
      <w:r w:rsidR="00F7361F" w:rsidRPr="00111E71">
        <w:rPr>
          <w:rStyle w:val="Rubrik1Char"/>
          <w:rFonts w:ascii="Arial" w:hAnsi="Arial" w:cs="Arial"/>
          <w:color w:val="1F4E79" w:themeColor="accent1" w:themeShade="80"/>
        </w:rPr>
        <w:t>g</w:t>
      </w:r>
      <w:bookmarkEnd w:id="2"/>
      <w:r w:rsidR="00B74A56" w:rsidRPr="00111E71">
        <w:rPr>
          <w:rStyle w:val="Rubrik1Char"/>
          <w:rFonts w:ascii="Arial" w:hAnsi="Arial" w:cs="Arial"/>
          <w:color w:val="1F4E79" w:themeColor="accent1" w:themeShade="80"/>
        </w:rPr>
        <w:t xml:space="preserve"> </w:t>
      </w:r>
    </w:p>
    <w:p w14:paraId="3725E7CE" w14:textId="07E80374" w:rsidR="00111E71" w:rsidRPr="00111E71" w:rsidRDefault="00111E71" w:rsidP="00111E71">
      <w:pPr>
        <w:rPr>
          <w:rFonts w:ascii="Arial" w:hAnsi="Arial" w:cs="Arial"/>
          <w:sz w:val="24"/>
          <w:szCs w:val="24"/>
        </w:rPr>
      </w:pPr>
      <w:r w:rsidRPr="00111E71">
        <w:rPr>
          <w:rFonts w:ascii="Arial" w:hAnsi="Arial" w:cs="Arial"/>
          <w:sz w:val="24"/>
          <w:szCs w:val="24"/>
        </w:rPr>
        <w:t xml:space="preserve">SPONSOR </w:t>
      </w:r>
      <w:r w:rsidR="00F74FFF">
        <w:rPr>
          <w:rFonts w:ascii="Arial" w:hAnsi="Arial" w:cs="Arial"/>
          <w:sz w:val="24"/>
          <w:szCs w:val="24"/>
        </w:rPr>
        <w:t xml:space="preserve">ska </w:t>
      </w:r>
      <w:r w:rsidR="00C861A8">
        <w:rPr>
          <w:rFonts w:ascii="Arial" w:hAnsi="Arial" w:cs="Arial"/>
          <w:sz w:val="24"/>
          <w:szCs w:val="24"/>
        </w:rPr>
        <w:t>beskriva</w:t>
      </w:r>
      <w:r w:rsidRPr="00111E71">
        <w:rPr>
          <w:rFonts w:ascii="Arial" w:hAnsi="Arial" w:cs="Arial"/>
          <w:sz w:val="24"/>
          <w:szCs w:val="24"/>
        </w:rPr>
        <w:t xml:space="preserve"> följande i studieprotokollet:</w:t>
      </w:r>
    </w:p>
    <w:p w14:paraId="5F2B514D" w14:textId="76372267" w:rsidR="00BF2CFD" w:rsidRPr="00111E71" w:rsidRDefault="00475B0B" w:rsidP="00BF2CFD">
      <w:pPr>
        <w:pStyle w:val="Formatmall3"/>
        <w:rPr>
          <w:color w:val="1F4E79" w:themeColor="accent1" w:themeShade="80"/>
          <w:sz w:val="28"/>
          <w:szCs w:val="28"/>
        </w:rPr>
      </w:pPr>
      <w:bookmarkStart w:id="3" w:name="_Toc65678907"/>
      <w:r w:rsidRPr="00111E71">
        <w:rPr>
          <w:rStyle w:val="Rubrik1Char"/>
          <w:rFonts w:ascii="Arial" w:hAnsi="Arial" w:cs="Arial"/>
          <w:color w:val="1F4E79" w:themeColor="accent1" w:themeShade="80"/>
          <w:sz w:val="28"/>
          <w:szCs w:val="28"/>
        </w:rPr>
        <w:t>F</w:t>
      </w:r>
      <w:r w:rsidR="00130C3B" w:rsidRPr="00111E71">
        <w:rPr>
          <w:rStyle w:val="Rubrik1Char"/>
          <w:rFonts w:ascii="Arial" w:hAnsi="Arial" w:cs="Arial"/>
          <w:color w:val="1F4E79" w:themeColor="accent1" w:themeShade="80"/>
          <w:sz w:val="28"/>
          <w:szCs w:val="28"/>
        </w:rPr>
        <w:t xml:space="preserve">öre </w:t>
      </w:r>
      <w:r w:rsidR="0080276F" w:rsidRPr="00111E71">
        <w:rPr>
          <w:rStyle w:val="Rubrik1Char"/>
          <w:rFonts w:ascii="Arial" w:hAnsi="Arial" w:cs="Arial"/>
          <w:color w:val="1F4E79" w:themeColor="accent1" w:themeShade="80"/>
          <w:sz w:val="28"/>
          <w:szCs w:val="28"/>
        </w:rPr>
        <w:t>prövningsstart</w:t>
      </w:r>
      <w:bookmarkEnd w:id="3"/>
    </w:p>
    <w:tbl>
      <w:tblPr>
        <w:tblStyle w:val="Tabellrutnt"/>
        <w:tblpPr w:leftFromText="141" w:rightFromText="141" w:vertAnchor="text" w:tblpY="1"/>
        <w:tblOverlap w:val="never"/>
        <w:tblW w:w="5000" w:type="pct"/>
        <w:tblLayout w:type="fixed"/>
        <w:tblLook w:val="04A0" w:firstRow="1" w:lastRow="0" w:firstColumn="1" w:lastColumn="0" w:noHBand="0" w:noVBand="1"/>
      </w:tblPr>
      <w:tblGrid>
        <w:gridCol w:w="2264"/>
        <w:gridCol w:w="6384"/>
        <w:gridCol w:w="985"/>
        <w:gridCol w:w="1134"/>
        <w:gridCol w:w="3227"/>
      </w:tblGrid>
      <w:tr w:rsidR="00C707F3" w:rsidRPr="00111E71" w14:paraId="35F0144D" w14:textId="77777777" w:rsidTr="00490302">
        <w:trPr>
          <w:tblHeader/>
        </w:trPr>
        <w:tc>
          <w:tcPr>
            <w:tcW w:w="3090" w:type="pct"/>
            <w:gridSpan w:val="2"/>
          </w:tcPr>
          <w:p w14:paraId="576CC28A" w14:textId="3031494B" w:rsidR="00C707F3" w:rsidRPr="00111E71" w:rsidRDefault="00C707F3" w:rsidP="00631346">
            <w:pPr>
              <w:rPr>
                <w:rFonts w:ascii="Arial" w:hAnsi="Arial" w:cs="Arial"/>
                <w:b/>
                <w:bCs/>
                <w:sz w:val="24"/>
                <w:szCs w:val="24"/>
              </w:rPr>
            </w:pPr>
            <w:r w:rsidRPr="00111E71">
              <w:rPr>
                <w:rFonts w:ascii="Arial" w:hAnsi="Arial" w:cs="Arial"/>
                <w:b/>
                <w:bCs/>
                <w:sz w:val="24"/>
                <w:szCs w:val="24"/>
              </w:rPr>
              <w:t>Att genomföra/kontrollera</w:t>
            </w:r>
          </w:p>
        </w:tc>
        <w:tc>
          <w:tcPr>
            <w:tcW w:w="352" w:type="pct"/>
          </w:tcPr>
          <w:p w14:paraId="02700DBD" w14:textId="6CB9F3EA" w:rsidR="00C707F3" w:rsidRPr="00111E71" w:rsidRDefault="00C707F3" w:rsidP="003C0B2B">
            <w:pPr>
              <w:ind w:left="-1824" w:firstLine="1824"/>
              <w:rPr>
                <w:rFonts w:ascii="Arial" w:hAnsi="Arial" w:cs="Arial"/>
                <w:b/>
              </w:rPr>
            </w:pPr>
            <w:r w:rsidRPr="00111E71">
              <w:rPr>
                <w:rFonts w:ascii="Arial" w:hAnsi="Arial" w:cs="Arial"/>
                <w:b/>
              </w:rPr>
              <w:t>Klart</w:t>
            </w:r>
          </w:p>
        </w:tc>
        <w:tc>
          <w:tcPr>
            <w:tcW w:w="405" w:type="pct"/>
          </w:tcPr>
          <w:p w14:paraId="1FCBCAD4" w14:textId="12993E06" w:rsidR="00C707F3" w:rsidRPr="00111E71" w:rsidRDefault="00C707F3" w:rsidP="003C0B2B">
            <w:pPr>
              <w:rPr>
                <w:rFonts w:ascii="Arial" w:hAnsi="Arial" w:cs="Arial"/>
                <w:b/>
              </w:rPr>
            </w:pPr>
            <w:r w:rsidRPr="00111E71">
              <w:rPr>
                <w:rFonts w:ascii="Arial" w:hAnsi="Arial" w:cs="Arial"/>
                <w:b/>
              </w:rPr>
              <w:t>Inte aktuellt</w:t>
            </w:r>
          </w:p>
        </w:tc>
        <w:tc>
          <w:tcPr>
            <w:tcW w:w="1153" w:type="pct"/>
          </w:tcPr>
          <w:p w14:paraId="6830DF36" w14:textId="1BED2402" w:rsidR="00C707F3" w:rsidRPr="00111E71" w:rsidRDefault="00C707F3" w:rsidP="00631346">
            <w:pPr>
              <w:rPr>
                <w:rFonts w:ascii="Arial" w:hAnsi="Arial" w:cs="Arial"/>
                <w:b/>
              </w:rPr>
            </w:pPr>
            <w:r w:rsidRPr="00111E71">
              <w:rPr>
                <w:rFonts w:ascii="Arial" w:hAnsi="Arial" w:cs="Arial"/>
                <w:b/>
              </w:rPr>
              <w:t>Kommentar</w:t>
            </w:r>
          </w:p>
        </w:tc>
      </w:tr>
      <w:tr w:rsidR="00483FF3" w:rsidRPr="00111E71" w14:paraId="529FD829" w14:textId="77777777" w:rsidTr="00F85A47">
        <w:trPr>
          <w:trHeight w:val="2867"/>
        </w:trPr>
        <w:tc>
          <w:tcPr>
            <w:tcW w:w="809" w:type="pct"/>
            <w:vMerge w:val="restart"/>
          </w:tcPr>
          <w:p w14:paraId="40B493A1" w14:textId="3B1297BD" w:rsidR="00483FF3" w:rsidRPr="00D95D66" w:rsidRDefault="00483FF3" w:rsidP="00D95D66">
            <w:pPr>
              <w:rPr>
                <w:b/>
                <w:bCs/>
                <w:sz w:val="24"/>
                <w:szCs w:val="24"/>
              </w:rPr>
            </w:pPr>
            <w:r w:rsidRPr="00497759">
              <w:rPr>
                <w:b/>
                <w:sz w:val="24"/>
              </w:rPr>
              <w:t>AE/AR</w:t>
            </w:r>
          </w:p>
          <w:p w14:paraId="5353F13F" w14:textId="565AD195" w:rsidR="00483FF3" w:rsidRPr="00D95D66" w:rsidRDefault="00483FF3" w:rsidP="00D95D66">
            <w:pPr>
              <w:rPr>
                <w:b/>
                <w:bCs/>
                <w:sz w:val="24"/>
                <w:szCs w:val="24"/>
              </w:rPr>
            </w:pPr>
            <w:r w:rsidRPr="00D95D66">
              <w:rPr>
                <w:b/>
                <w:bCs/>
                <w:sz w:val="24"/>
                <w:szCs w:val="24"/>
              </w:rPr>
              <w:t>SAE/SAR/SUSAR</w:t>
            </w:r>
          </w:p>
          <w:p w14:paraId="70D35F39" w14:textId="2631BDB3" w:rsidR="00483FF3" w:rsidRPr="00111E71" w:rsidRDefault="00483FF3" w:rsidP="00C707F3">
            <w:pPr>
              <w:ind w:right="1035"/>
              <w:rPr>
                <w:rFonts w:ascii="Arial" w:hAnsi="Arial" w:cs="Arial"/>
                <w:b/>
                <w:bCs/>
              </w:rPr>
            </w:pPr>
          </w:p>
        </w:tc>
        <w:tc>
          <w:tcPr>
            <w:tcW w:w="2281" w:type="pct"/>
          </w:tcPr>
          <w:p w14:paraId="52CED414" w14:textId="77777777" w:rsidR="00BA3F84" w:rsidRDefault="00483FF3" w:rsidP="00BA3F84">
            <w:pPr>
              <w:rPr>
                <w:rFonts w:ascii="Arial" w:hAnsi="Arial" w:cs="Arial"/>
                <w:b/>
                <w:bCs/>
              </w:rPr>
            </w:pPr>
            <w:r>
              <w:rPr>
                <w:rFonts w:ascii="Arial" w:hAnsi="Arial" w:cs="Arial"/>
              </w:rPr>
              <w:t>Sponsor d</w:t>
            </w:r>
            <w:r w:rsidRPr="00814095">
              <w:rPr>
                <w:rFonts w:ascii="Arial" w:hAnsi="Arial" w:cs="Arial"/>
              </w:rPr>
              <w:t>efiniera</w:t>
            </w:r>
            <w:r>
              <w:rPr>
                <w:rFonts w:ascii="Arial" w:hAnsi="Arial" w:cs="Arial"/>
              </w:rPr>
              <w:t>r</w:t>
            </w:r>
            <w:r w:rsidRPr="00814095">
              <w:rPr>
                <w:rFonts w:ascii="Arial" w:hAnsi="Arial" w:cs="Arial"/>
              </w:rPr>
              <w:t xml:space="preserve"> och förklara</w:t>
            </w:r>
            <w:r>
              <w:rPr>
                <w:rFonts w:ascii="Arial" w:hAnsi="Arial" w:cs="Arial"/>
              </w:rPr>
              <w:t>r</w:t>
            </w:r>
            <w:r w:rsidRPr="00814095">
              <w:rPr>
                <w:rFonts w:ascii="Arial" w:hAnsi="Arial" w:cs="Arial"/>
              </w:rPr>
              <w:t xml:space="preserve"> i studieprotokollet och/eller i prövarhandbok</w:t>
            </w:r>
            <w:r w:rsidRPr="00814095" w:rsidDel="00497759">
              <w:rPr>
                <w:rFonts w:ascii="Arial" w:hAnsi="Arial" w:cs="Arial"/>
              </w:rPr>
              <w:t xml:space="preserve"> </w:t>
            </w:r>
            <w:r w:rsidRPr="00814095">
              <w:rPr>
                <w:rFonts w:ascii="Arial" w:hAnsi="Arial" w:cs="Arial"/>
              </w:rPr>
              <w:t xml:space="preserve">vad som ska registreras som </w:t>
            </w:r>
            <w:r w:rsidRPr="00814095">
              <w:rPr>
                <w:rFonts w:ascii="Arial" w:hAnsi="Arial" w:cs="Arial"/>
                <w:b/>
                <w:bCs/>
              </w:rPr>
              <w:t xml:space="preserve">AE/AR samt SAE/SAR </w:t>
            </w:r>
            <w:r w:rsidRPr="00814095">
              <w:rPr>
                <w:rFonts w:ascii="Arial" w:hAnsi="Arial" w:cs="Arial"/>
              </w:rPr>
              <w:t>och definiera när en incident kan betraktas som en</w:t>
            </w:r>
            <w:r w:rsidRPr="00814095">
              <w:rPr>
                <w:rFonts w:ascii="Arial" w:hAnsi="Arial" w:cs="Arial"/>
                <w:b/>
                <w:bCs/>
              </w:rPr>
              <w:t xml:space="preserve"> SUSAR.</w:t>
            </w:r>
          </w:p>
          <w:p w14:paraId="5CD78EBA" w14:textId="77777777" w:rsidR="00BA3F84" w:rsidRDefault="00BA3F84" w:rsidP="00C707F3">
            <w:pPr>
              <w:rPr>
                <w:rFonts w:ascii="Arial" w:hAnsi="Arial" w:cs="Arial"/>
                <w:i/>
                <w:iCs/>
              </w:rPr>
            </w:pPr>
          </w:p>
          <w:p w14:paraId="6CE272AB" w14:textId="548B5F98" w:rsidR="00483FF3" w:rsidRPr="00111E71" w:rsidRDefault="00483FF3" w:rsidP="00C707F3">
            <w:pPr>
              <w:rPr>
                <w:rStyle w:val="Rubrik2Char"/>
                <w:rFonts w:cs="Arial"/>
                <w:i/>
                <w:iCs/>
              </w:rPr>
            </w:pPr>
            <w:r w:rsidRPr="00403BE7">
              <w:rPr>
                <w:rFonts w:ascii="Arial" w:hAnsi="Arial" w:cs="Arial"/>
                <w:i/>
                <w:iCs/>
              </w:rPr>
              <w:t xml:space="preserve">Händelser som kan påverka forskningspersonens säkerhet negativt alternativt påverka genomförandet av </w:t>
            </w:r>
            <w:r>
              <w:rPr>
                <w:rFonts w:ascii="Arial" w:hAnsi="Arial" w:cs="Arial"/>
                <w:i/>
                <w:iCs/>
              </w:rPr>
              <w:t>prövninge</w:t>
            </w:r>
            <w:r w:rsidRPr="00403BE7">
              <w:rPr>
                <w:rFonts w:ascii="Arial" w:hAnsi="Arial" w:cs="Arial"/>
                <w:i/>
                <w:iCs/>
              </w:rPr>
              <w:t>n eller ändra berörda myndigheters godkännande och/eller uppfattning om fortsatt prövning.</w:t>
            </w:r>
            <w:r w:rsidRPr="00403BE7" w:rsidDel="00497759">
              <w:rPr>
                <w:rFonts w:ascii="Arial" w:hAnsi="Arial" w:cs="Arial"/>
                <w:i/>
                <w:iCs/>
              </w:rPr>
              <w:t xml:space="preserve"> </w:t>
            </w:r>
            <w:r w:rsidRPr="00403BE7">
              <w:rPr>
                <w:rFonts w:ascii="Arial" w:hAnsi="Arial" w:cs="Arial"/>
                <w:i/>
                <w:iCs/>
              </w:rPr>
              <w:t xml:space="preserve">Jämför med </w:t>
            </w:r>
            <w:r>
              <w:rPr>
                <w:rFonts w:ascii="Arial" w:hAnsi="Arial" w:cs="Arial"/>
                <w:i/>
                <w:iCs/>
              </w:rPr>
              <w:t>prövarhandbok</w:t>
            </w:r>
            <w:r w:rsidRPr="00403BE7">
              <w:rPr>
                <w:rFonts w:ascii="Arial" w:hAnsi="Arial" w:cs="Arial"/>
                <w:i/>
                <w:iCs/>
              </w:rPr>
              <w:t xml:space="preserve"> (för icke godkända lm) eller produktresumé (för godkänt läkemedel. </w:t>
            </w:r>
          </w:p>
        </w:tc>
        <w:tc>
          <w:tcPr>
            <w:tcW w:w="352" w:type="pct"/>
          </w:tcPr>
          <w:p w14:paraId="4655F305" w14:textId="0F8F375A" w:rsidR="00483FF3" w:rsidRPr="00111E71" w:rsidRDefault="00483FF3" w:rsidP="00631346">
            <w:pPr>
              <w:rPr>
                <w:rFonts w:ascii="Arial" w:hAnsi="Arial" w:cs="Arial"/>
              </w:rPr>
            </w:pPr>
          </w:p>
        </w:tc>
        <w:tc>
          <w:tcPr>
            <w:tcW w:w="405" w:type="pct"/>
          </w:tcPr>
          <w:p w14:paraId="6A58EC0B" w14:textId="77777777" w:rsidR="00483FF3" w:rsidRPr="00111E71" w:rsidRDefault="00483FF3" w:rsidP="00631346">
            <w:pPr>
              <w:rPr>
                <w:rFonts w:ascii="Arial" w:hAnsi="Arial" w:cs="Arial"/>
              </w:rPr>
            </w:pPr>
          </w:p>
        </w:tc>
        <w:tc>
          <w:tcPr>
            <w:tcW w:w="1153" w:type="pct"/>
          </w:tcPr>
          <w:p w14:paraId="70644B0B" w14:textId="77777777" w:rsidR="00483FF3" w:rsidRPr="00111E71" w:rsidRDefault="00483FF3" w:rsidP="00631346">
            <w:pPr>
              <w:rPr>
                <w:rFonts w:ascii="Arial" w:hAnsi="Arial" w:cs="Arial"/>
              </w:rPr>
            </w:pPr>
          </w:p>
        </w:tc>
      </w:tr>
      <w:tr w:rsidR="00483FF3" w:rsidRPr="00111E71" w14:paraId="0E60B9F8" w14:textId="77777777" w:rsidTr="00F85A47">
        <w:tc>
          <w:tcPr>
            <w:tcW w:w="809" w:type="pct"/>
            <w:vMerge/>
          </w:tcPr>
          <w:p w14:paraId="27BA1F6D" w14:textId="77777777" w:rsidR="00483FF3" w:rsidRPr="00111E71" w:rsidRDefault="00483FF3" w:rsidP="00631346">
            <w:pPr>
              <w:rPr>
                <w:rFonts w:ascii="Arial" w:hAnsi="Arial" w:cs="Arial"/>
                <w:b/>
                <w:bCs/>
              </w:rPr>
            </w:pPr>
          </w:p>
        </w:tc>
        <w:tc>
          <w:tcPr>
            <w:tcW w:w="2281" w:type="pct"/>
          </w:tcPr>
          <w:p w14:paraId="4F7FE182" w14:textId="687F70B3" w:rsidR="00483FF3" w:rsidRPr="00814095" w:rsidRDefault="00483FF3" w:rsidP="00814095">
            <w:pPr>
              <w:rPr>
                <w:rFonts w:ascii="Arial" w:hAnsi="Arial" w:cs="Arial"/>
                <w:b/>
                <w:bCs/>
              </w:rPr>
            </w:pPr>
            <w:r>
              <w:rPr>
                <w:rFonts w:ascii="Arial" w:hAnsi="Arial" w:cs="Arial"/>
              </w:rPr>
              <w:t>Sponsor b</w:t>
            </w:r>
            <w:r w:rsidRPr="00814095">
              <w:rPr>
                <w:rFonts w:ascii="Arial" w:hAnsi="Arial" w:cs="Arial"/>
              </w:rPr>
              <w:t>eskriv</w:t>
            </w:r>
            <w:r>
              <w:rPr>
                <w:rFonts w:ascii="Arial" w:hAnsi="Arial" w:cs="Arial"/>
              </w:rPr>
              <w:t>er</w:t>
            </w:r>
            <w:r w:rsidRPr="00814095">
              <w:rPr>
                <w:rFonts w:ascii="Arial" w:hAnsi="Arial" w:cs="Arial"/>
              </w:rPr>
              <w:t xml:space="preserve"> och motivera</w:t>
            </w:r>
            <w:r>
              <w:rPr>
                <w:rFonts w:ascii="Arial" w:hAnsi="Arial" w:cs="Arial"/>
              </w:rPr>
              <w:t>r</w:t>
            </w:r>
            <w:r w:rsidRPr="00814095">
              <w:rPr>
                <w:rFonts w:ascii="Arial" w:hAnsi="Arial" w:cs="Arial"/>
              </w:rPr>
              <w:t xml:space="preserve"> i studieprotokollet vad som eventuellt ska undantas från rapportering av </w:t>
            </w:r>
            <w:r w:rsidRPr="00814095">
              <w:rPr>
                <w:rFonts w:ascii="Arial" w:hAnsi="Arial" w:cs="Arial"/>
                <w:b/>
                <w:bCs/>
              </w:rPr>
              <w:t>AE/AR</w:t>
            </w:r>
            <w:r w:rsidRPr="00814095">
              <w:rPr>
                <w:rFonts w:ascii="Arial" w:hAnsi="Arial"/>
                <w:b/>
              </w:rPr>
              <w:t xml:space="preserve"> </w:t>
            </w:r>
            <w:r w:rsidRPr="00814095">
              <w:rPr>
                <w:rFonts w:ascii="Arial" w:hAnsi="Arial" w:cs="Arial"/>
                <w:b/>
                <w:bCs/>
              </w:rPr>
              <w:t>och SAE/SAR</w:t>
            </w:r>
            <w:r w:rsidRPr="00814095">
              <w:rPr>
                <w:rFonts w:ascii="Arial" w:hAnsi="Arial" w:cs="Arial"/>
              </w:rPr>
              <w:t xml:space="preserve"> </w:t>
            </w:r>
          </w:p>
          <w:p w14:paraId="47F9A356" w14:textId="77777777" w:rsidR="00483FF3" w:rsidRPr="00F60860" w:rsidRDefault="00483FF3" w:rsidP="00506F28">
            <w:pPr>
              <w:pStyle w:val="Liststycke"/>
              <w:ind w:left="360"/>
              <w:rPr>
                <w:rFonts w:ascii="Arial" w:hAnsi="Arial" w:cs="Arial"/>
                <w:b/>
                <w:bCs/>
              </w:rPr>
            </w:pPr>
          </w:p>
          <w:p w14:paraId="022829A4" w14:textId="6896C3B2" w:rsidR="00483FF3" w:rsidRPr="00174E7A" w:rsidRDefault="00483FF3" w:rsidP="00D95D66">
            <w:pPr>
              <w:rPr>
                <w:rFonts w:ascii="Arial" w:eastAsia="Times New Roman" w:hAnsi="Arial" w:cs="Arial"/>
                <w:i/>
                <w:iCs/>
                <w:lang w:eastAsia="sv-SE"/>
              </w:rPr>
            </w:pPr>
            <w:r>
              <w:rPr>
                <w:rFonts w:ascii="Arial" w:eastAsia="Times New Roman" w:hAnsi="Arial" w:cs="Arial"/>
                <w:i/>
                <w:iCs/>
                <w:lang w:eastAsia="sv-SE"/>
              </w:rPr>
              <w:t>Exempel på undantag från rapportering: S</w:t>
            </w:r>
            <w:r w:rsidRPr="00506F28">
              <w:rPr>
                <w:rFonts w:ascii="Arial" w:eastAsia="Times New Roman" w:hAnsi="Arial" w:cs="Arial"/>
                <w:i/>
                <w:iCs/>
                <w:lang w:eastAsia="sv-SE"/>
              </w:rPr>
              <w:t>jukdomen i sig orsakar vissa symtom</w:t>
            </w:r>
            <w:r>
              <w:rPr>
                <w:rFonts w:ascii="Arial" w:eastAsia="Times New Roman" w:hAnsi="Arial" w:cs="Arial"/>
                <w:i/>
                <w:iCs/>
                <w:lang w:eastAsia="sv-SE"/>
              </w:rPr>
              <w:t xml:space="preserve"> eller</w:t>
            </w:r>
            <w:r w:rsidRPr="00506F28">
              <w:rPr>
                <w:rFonts w:ascii="Arial" w:eastAsia="Times New Roman" w:hAnsi="Arial" w:cs="Arial"/>
                <w:i/>
                <w:iCs/>
                <w:lang w:eastAsia="sv-SE"/>
              </w:rPr>
              <w:t xml:space="preserve"> sjukhusvistelser</w:t>
            </w:r>
            <w:r>
              <w:rPr>
                <w:rFonts w:ascii="Arial" w:eastAsia="Times New Roman" w:hAnsi="Arial" w:cs="Arial"/>
                <w:i/>
                <w:iCs/>
                <w:lang w:eastAsia="sv-SE"/>
              </w:rPr>
              <w:t>,</w:t>
            </w:r>
            <w:r w:rsidRPr="00506F28">
              <w:rPr>
                <w:rFonts w:ascii="Arial" w:eastAsia="Times New Roman" w:hAnsi="Arial" w:cs="Arial"/>
                <w:i/>
                <w:iCs/>
                <w:lang w:eastAsia="sv-SE"/>
              </w:rPr>
              <w:t xml:space="preserve"> </w:t>
            </w:r>
            <w:r>
              <w:rPr>
                <w:rFonts w:ascii="Arial" w:eastAsia="Times New Roman" w:hAnsi="Arial" w:cs="Arial"/>
                <w:i/>
                <w:iCs/>
                <w:lang w:eastAsia="sv-SE"/>
              </w:rPr>
              <w:t xml:space="preserve">om </w:t>
            </w:r>
            <w:r w:rsidRPr="00174E7A">
              <w:rPr>
                <w:rFonts w:ascii="Arial" w:eastAsia="Times New Roman" w:hAnsi="Arial" w:cs="Arial"/>
                <w:i/>
                <w:iCs/>
                <w:lang w:eastAsia="sv-SE"/>
              </w:rPr>
              <w:t>prövningsläkem</w:t>
            </w:r>
            <w:r>
              <w:rPr>
                <w:rFonts w:ascii="Arial" w:eastAsia="Times New Roman" w:hAnsi="Arial" w:cs="Arial"/>
                <w:i/>
                <w:iCs/>
                <w:lang w:eastAsia="sv-SE"/>
              </w:rPr>
              <w:t>e</w:t>
            </w:r>
            <w:r w:rsidRPr="00174E7A">
              <w:rPr>
                <w:rFonts w:ascii="Arial" w:eastAsia="Times New Roman" w:hAnsi="Arial" w:cs="Arial"/>
                <w:i/>
                <w:iCs/>
                <w:lang w:eastAsia="sv-SE"/>
              </w:rPr>
              <w:t>dlet är godkänt och biverkningsprofilen är välkänd</w:t>
            </w:r>
            <w:r>
              <w:rPr>
                <w:rFonts w:ascii="Arial" w:eastAsia="Times New Roman" w:hAnsi="Arial" w:cs="Arial"/>
                <w:i/>
                <w:iCs/>
                <w:lang w:eastAsia="sv-SE"/>
              </w:rPr>
              <w:t xml:space="preserve"> eller tidigare kända sjukdomar vid studiestart.</w:t>
            </w:r>
            <w:r>
              <w:rPr>
                <w:rFonts w:ascii="Arial" w:eastAsia="Times New Roman" w:hAnsi="Arial" w:cs="Arial"/>
                <w:sz w:val="24"/>
                <w:szCs w:val="24"/>
                <w:lang w:eastAsia="sv-SE"/>
              </w:rPr>
              <w:t xml:space="preserve"> </w:t>
            </w:r>
          </w:p>
          <w:p w14:paraId="73D74F92" w14:textId="29A8E5AD" w:rsidR="00483FF3" w:rsidRPr="00111E71" w:rsidRDefault="00483FF3" w:rsidP="00C707F3">
            <w:pPr>
              <w:pStyle w:val="Liststycke"/>
              <w:rPr>
                <w:rFonts w:ascii="Arial" w:hAnsi="Arial" w:cs="Arial"/>
                <w:b/>
                <w:bCs/>
              </w:rPr>
            </w:pPr>
          </w:p>
        </w:tc>
        <w:tc>
          <w:tcPr>
            <w:tcW w:w="352" w:type="pct"/>
          </w:tcPr>
          <w:p w14:paraId="26147C44" w14:textId="77777777" w:rsidR="00483FF3" w:rsidRPr="00111E71" w:rsidRDefault="00483FF3" w:rsidP="00631346">
            <w:pPr>
              <w:rPr>
                <w:rFonts w:ascii="Arial" w:hAnsi="Arial" w:cs="Arial"/>
              </w:rPr>
            </w:pPr>
          </w:p>
        </w:tc>
        <w:tc>
          <w:tcPr>
            <w:tcW w:w="405" w:type="pct"/>
          </w:tcPr>
          <w:p w14:paraId="7AF009A7" w14:textId="77777777" w:rsidR="00483FF3" w:rsidRPr="00111E71" w:rsidRDefault="00483FF3" w:rsidP="00631346">
            <w:pPr>
              <w:rPr>
                <w:rFonts w:ascii="Arial" w:hAnsi="Arial" w:cs="Arial"/>
              </w:rPr>
            </w:pPr>
          </w:p>
        </w:tc>
        <w:tc>
          <w:tcPr>
            <w:tcW w:w="1153" w:type="pct"/>
          </w:tcPr>
          <w:p w14:paraId="65AF3A69" w14:textId="77777777" w:rsidR="00483FF3" w:rsidRPr="00111E71" w:rsidRDefault="00483FF3" w:rsidP="00631346">
            <w:pPr>
              <w:rPr>
                <w:rFonts w:ascii="Arial" w:hAnsi="Arial" w:cs="Arial"/>
              </w:rPr>
            </w:pPr>
          </w:p>
        </w:tc>
      </w:tr>
      <w:tr w:rsidR="00483FF3" w:rsidRPr="00111E71" w14:paraId="3407C6EA" w14:textId="77777777" w:rsidTr="00F85A47">
        <w:tc>
          <w:tcPr>
            <w:tcW w:w="809" w:type="pct"/>
            <w:vMerge/>
          </w:tcPr>
          <w:p w14:paraId="3B8DC82A" w14:textId="77777777" w:rsidR="00483FF3" w:rsidRPr="00111E71" w:rsidRDefault="00483FF3" w:rsidP="00631346">
            <w:pPr>
              <w:rPr>
                <w:rFonts w:ascii="Arial" w:hAnsi="Arial" w:cs="Arial"/>
                <w:b/>
                <w:bCs/>
              </w:rPr>
            </w:pPr>
          </w:p>
        </w:tc>
        <w:tc>
          <w:tcPr>
            <w:tcW w:w="2281" w:type="pct"/>
            <w:shd w:val="clear" w:color="auto" w:fill="auto"/>
          </w:tcPr>
          <w:p w14:paraId="4944C48E" w14:textId="39BB1B81" w:rsidR="00483FF3" w:rsidRPr="006C06AE" w:rsidRDefault="00483FF3" w:rsidP="00D26C38">
            <w:pPr>
              <w:rPr>
                <w:rFonts w:ascii="Arial" w:hAnsi="Arial" w:cs="Arial"/>
                <w:i/>
                <w:iCs/>
              </w:rPr>
            </w:pPr>
            <w:r>
              <w:rPr>
                <w:rFonts w:ascii="Arial" w:hAnsi="Arial" w:cs="Arial"/>
              </w:rPr>
              <w:t>Sponsor b</w:t>
            </w:r>
            <w:r w:rsidRPr="00814095">
              <w:rPr>
                <w:rFonts w:ascii="Arial" w:hAnsi="Arial" w:cs="Arial"/>
              </w:rPr>
              <w:t>eskriv</w:t>
            </w:r>
            <w:r>
              <w:rPr>
                <w:rFonts w:ascii="Arial" w:hAnsi="Arial" w:cs="Arial"/>
              </w:rPr>
              <w:t>er</w:t>
            </w:r>
            <w:r w:rsidRPr="00814095">
              <w:rPr>
                <w:rFonts w:ascii="Arial" w:hAnsi="Arial" w:cs="Arial"/>
              </w:rPr>
              <w:t xml:space="preserve"> i studieprotokollet hur intensitet ska bedömas</w:t>
            </w:r>
            <w:r w:rsidRPr="00174E7A">
              <w:rPr>
                <w:rFonts w:ascii="Arial" w:hAnsi="Arial" w:cs="Arial"/>
              </w:rPr>
              <w:t xml:space="preserve"> ex. som mild, måttlig eller uttalad (mild/moderate/severe) eller utifrån Common </w:t>
            </w:r>
            <w:proofErr w:type="spellStart"/>
            <w:r w:rsidRPr="00174E7A">
              <w:rPr>
                <w:rFonts w:ascii="Arial" w:hAnsi="Arial" w:cs="Arial"/>
              </w:rPr>
              <w:t>Terminology</w:t>
            </w:r>
            <w:proofErr w:type="spellEnd"/>
            <w:r w:rsidRPr="00174E7A">
              <w:rPr>
                <w:rFonts w:ascii="Arial" w:hAnsi="Arial" w:cs="Arial"/>
              </w:rPr>
              <w:t xml:space="preserve"> </w:t>
            </w:r>
            <w:proofErr w:type="spellStart"/>
            <w:r w:rsidRPr="00174E7A">
              <w:rPr>
                <w:rFonts w:ascii="Arial" w:hAnsi="Arial" w:cs="Arial"/>
              </w:rPr>
              <w:t>Criteria</w:t>
            </w:r>
            <w:proofErr w:type="spellEnd"/>
            <w:r w:rsidRPr="00174E7A">
              <w:rPr>
                <w:rFonts w:ascii="Arial" w:hAnsi="Arial" w:cs="Arial"/>
              </w:rPr>
              <w:t xml:space="preserve"> for </w:t>
            </w:r>
            <w:proofErr w:type="spellStart"/>
            <w:r w:rsidRPr="00174E7A">
              <w:rPr>
                <w:rFonts w:ascii="Arial" w:hAnsi="Arial" w:cs="Arial"/>
              </w:rPr>
              <w:t>Adverse</w:t>
            </w:r>
            <w:proofErr w:type="spellEnd"/>
            <w:r w:rsidRPr="00174E7A">
              <w:rPr>
                <w:rFonts w:ascii="Arial" w:hAnsi="Arial" w:cs="Arial"/>
              </w:rPr>
              <w:t xml:space="preserve"> Event (CTCAE) som är ett annat sätt att klassificera svårighetsgrad enligt en femgradig skala.</w:t>
            </w:r>
            <w:r w:rsidRPr="006C06AE">
              <w:rPr>
                <w:rFonts w:ascii="Arial" w:hAnsi="Arial" w:cs="Arial"/>
                <w:i/>
                <w:iCs/>
              </w:rPr>
              <w:t xml:space="preserve"> </w:t>
            </w:r>
          </w:p>
        </w:tc>
        <w:tc>
          <w:tcPr>
            <w:tcW w:w="352" w:type="pct"/>
            <w:shd w:val="clear" w:color="auto" w:fill="auto"/>
          </w:tcPr>
          <w:p w14:paraId="6E35587F" w14:textId="77777777" w:rsidR="00483FF3" w:rsidRPr="00490302" w:rsidRDefault="00483FF3" w:rsidP="00631346">
            <w:pPr>
              <w:rPr>
                <w:rFonts w:ascii="Arial" w:hAnsi="Arial" w:cs="Arial"/>
              </w:rPr>
            </w:pPr>
          </w:p>
        </w:tc>
        <w:tc>
          <w:tcPr>
            <w:tcW w:w="405" w:type="pct"/>
            <w:shd w:val="clear" w:color="auto" w:fill="auto"/>
          </w:tcPr>
          <w:p w14:paraId="0F90E2F8" w14:textId="77777777" w:rsidR="00483FF3" w:rsidRPr="00490302" w:rsidRDefault="00483FF3" w:rsidP="00631346">
            <w:pPr>
              <w:rPr>
                <w:rFonts w:ascii="Arial" w:hAnsi="Arial" w:cs="Arial"/>
              </w:rPr>
            </w:pPr>
          </w:p>
        </w:tc>
        <w:tc>
          <w:tcPr>
            <w:tcW w:w="1153" w:type="pct"/>
            <w:shd w:val="clear" w:color="auto" w:fill="auto"/>
          </w:tcPr>
          <w:p w14:paraId="44600E0C" w14:textId="77777777" w:rsidR="00483FF3" w:rsidRPr="00490302" w:rsidRDefault="00483FF3" w:rsidP="00631346">
            <w:pPr>
              <w:rPr>
                <w:rFonts w:ascii="Arial" w:hAnsi="Arial" w:cs="Arial"/>
              </w:rPr>
            </w:pPr>
          </w:p>
        </w:tc>
      </w:tr>
      <w:tr w:rsidR="00483FF3" w:rsidRPr="00111E71" w14:paraId="1EE30D22" w14:textId="77777777" w:rsidTr="00F85A47">
        <w:tc>
          <w:tcPr>
            <w:tcW w:w="809" w:type="pct"/>
            <w:vMerge/>
          </w:tcPr>
          <w:p w14:paraId="756FE7DF" w14:textId="77777777" w:rsidR="00483FF3" w:rsidRPr="00111E71" w:rsidRDefault="00483FF3" w:rsidP="00631346">
            <w:pPr>
              <w:rPr>
                <w:rFonts w:ascii="Arial" w:hAnsi="Arial" w:cs="Arial"/>
                <w:b/>
                <w:bCs/>
              </w:rPr>
            </w:pPr>
          </w:p>
        </w:tc>
        <w:tc>
          <w:tcPr>
            <w:tcW w:w="2281" w:type="pct"/>
          </w:tcPr>
          <w:p w14:paraId="3D9BCC9C" w14:textId="5A1AE56D" w:rsidR="00483FF3" w:rsidRPr="00814095" w:rsidRDefault="00483FF3" w:rsidP="00814095">
            <w:pPr>
              <w:rPr>
                <w:rFonts w:ascii="Arial" w:hAnsi="Arial" w:cs="Arial"/>
              </w:rPr>
            </w:pPr>
            <w:r>
              <w:rPr>
                <w:rFonts w:ascii="Arial" w:hAnsi="Arial" w:cs="Arial"/>
              </w:rPr>
              <w:t>Sponsor b</w:t>
            </w:r>
            <w:r w:rsidRPr="00814095">
              <w:rPr>
                <w:rFonts w:ascii="Arial" w:hAnsi="Arial" w:cs="Arial"/>
              </w:rPr>
              <w:t>eskriv</w:t>
            </w:r>
            <w:r>
              <w:rPr>
                <w:rFonts w:ascii="Arial" w:hAnsi="Arial" w:cs="Arial"/>
              </w:rPr>
              <w:t>er</w:t>
            </w:r>
            <w:r w:rsidRPr="00814095">
              <w:rPr>
                <w:rFonts w:ascii="Arial" w:hAnsi="Arial" w:cs="Arial"/>
              </w:rPr>
              <w:t xml:space="preserve"> i studieprotokollet hur orsakssamband ska bedömas. </w:t>
            </w:r>
          </w:p>
          <w:p w14:paraId="7D5216EF" w14:textId="77777777" w:rsidR="00483FF3" w:rsidRDefault="00483FF3" w:rsidP="00462686">
            <w:pPr>
              <w:pStyle w:val="Liststycke"/>
              <w:ind w:left="360"/>
              <w:rPr>
                <w:rFonts w:ascii="Arial" w:hAnsi="Arial" w:cs="Arial"/>
              </w:rPr>
            </w:pPr>
          </w:p>
          <w:p w14:paraId="73AB0AF5" w14:textId="1ECCA9C4" w:rsidR="00483FF3" w:rsidRDefault="00483FF3" w:rsidP="00462686">
            <w:pPr>
              <w:rPr>
                <w:rFonts w:ascii="Arial" w:hAnsi="Arial" w:cs="Arial"/>
              </w:rPr>
            </w:pPr>
            <w:r w:rsidRPr="00490302">
              <w:rPr>
                <w:rFonts w:ascii="Arial" w:hAnsi="Arial" w:cs="Arial"/>
                <w:i/>
                <w:iCs/>
              </w:rPr>
              <w:t xml:space="preserve">Beskriv hur </w:t>
            </w:r>
            <w:r>
              <w:rPr>
                <w:rFonts w:ascii="Arial" w:hAnsi="Arial" w:cs="Arial"/>
                <w:i/>
                <w:iCs/>
              </w:rPr>
              <w:t>orsakssamband</w:t>
            </w:r>
            <w:r w:rsidRPr="00490302">
              <w:rPr>
                <w:rFonts w:ascii="Arial" w:hAnsi="Arial" w:cs="Arial"/>
                <w:i/>
                <w:iCs/>
              </w:rPr>
              <w:t xml:space="preserve"> ska bedömas, ex. som </w:t>
            </w:r>
            <w:r>
              <w:rPr>
                <w:rFonts w:ascii="Arial" w:hAnsi="Arial" w:cs="Arial"/>
                <w:i/>
                <w:iCs/>
              </w:rPr>
              <w:t>troligen relaterad, möjligen relaterad</w:t>
            </w:r>
            <w:r w:rsidRPr="00490302">
              <w:rPr>
                <w:rFonts w:ascii="Arial" w:hAnsi="Arial" w:cs="Arial"/>
                <w:i/>
                <w:iCs/>
              </w:rPr>
              <w:t xml:space="preserve">, </w:t>
            </w:r>
            <w:r>
              <w:rPr>
                <w:rFonts w:ascii="Arial" w:hAnsi="Arial" w:cs="Arial"/>
                <w:i/>
                <w:iCs/>
              </w:rPr>
              <w:t xml:space="preserve">osannolikt relaterad eller inte relaterad </w:t>
            </w:r>
            <w:r w:rsidRPr="00490302">
              <w:rPr>
                <w:rFonts w:ascii="Arial" w:hAnsi="Arial" w:cs="Arial"/>
                <w:i/>
                <w:iCs/>
              </w:rPr>
              <w:t>(</w:t>
            </w:r>
            <w:proofErr w:type="spellStart"/>
            <w:r>
              <w:rPr>
                <w:rFonts w:ascii="Arial" w:hAnsi="Arial" w:cs="Arial"/>
                <w:i/>
                <w:iCs/>
              </w:rPr>
              <w:t>probably</w:t>
            </w:r>
            <w:proofErr w:type="spellEnd"/>
            <w:r>
              <w:rPr>
                <w:rFonts w:ascii="Arial" w:hAnsi="Arial" w:cs="Arial"/>
                <w:i/>
                <w:iCs/>
              </w:rPr>
              <w:t>/</w:t>
            </w:r>
            <w:proofErr w:type="spellStart"/>
            <w:r>
              <w:rPr>
                <w:rFonts w:ascii="Arial" w:hAnsi="Arial" w:cs="Arial"/>
                <w:i/>
                <w:iCs/>
              </w:rPr>
              <w:t>possibly</w:t>
            </w:r>
            <w:proofErr w:type="spellEnd"/>
            <w:r>
              <w:rPr>
                <w:rFonts w:ascii="Arial" w:hAnsi="Arial" w:cs="Arial"/>
                <w:i/>
                <w:iCs/>
              </w:rPr>
              <w:t>/</w:t>
            </w:r>
            <w:proofErr w:type="spellStart"/>
            <w:r>
              <w:rPr>
                <w:rFonts w:ascii="Arial" w:hAnsi="Arial" w:cs="Arial"/>
                <w:i/>
                <w:iCs/>
              </w:rPr>
              <w:t>unlikely</w:t>
            </w:r>
            <w:proofErr w:type="spellEnd"/>
            <w:r>
              <w:rPr>
                <w:rFonts w:ascii="Arial" w:hAnsi="Arial" w:cs="Arial"/>
                <w:i/>
                <w:iCs/>
              </w:rPr>
              <w:t xml:space="preserve">/not </w:t>
            </w:r>
            <w:proofErr w:type="spellStart"/>
            <w:r>
              <w:rPr>
                <w:rFonts w:ascii="Arial" w:hAnsi="Arial" w:cs="Arial"/>
                <w:i/>
                <w:iCs/>
              </w:rPr>
              <w:t>related</w:t>
            </w:r>
            <w:proofErr w:type="spellEnd"/>
            <w:r w:rsidRPr="00490302">
              <w:rPr>
                <w:rFonts w:ascii="Arial" w:hAnsi="Arial" w:cs="Arial"/>
                <w:i/>
                <w:iCs/>
              </w:rPr>
              <w:t xml:space="preserve">) </w:t>
            </w:r>
          </w:p>
          <w:p w14:paraId="611F3C4A" w14:textId="7CEEE3EE" w:rsidR="00483FF3" w:rsidRPr="00462686" w:rsidRDefault="00483FF3" w:rsidP="00462686">
            <w:pPr>
              <w:rPr>
                <w:rFonts w:ascii="Arial" w:hAnsi="Arial" w:cs="Arial"/>
              </w:rPr>
            </w:pPr>
          </w:p>
        </w:tc>
        <w:tc>
          <w:tcPr>
            <w:tcW w:w="352" w:type="pct"/>
          </w:tcPr>
          <w:p w14:paraId="0658BA7A" w14:textId="77777777" w:rsidR="00483FF3" w:rsidRPr="00111E71" w:rsidRDefault="00483FF3" w:rsidP="00631346">
            <w:pPr>
              <w:rPr>
                <w:rFonts w:ascii="Arial" w:hAnsi="Arial" w:cs="Arial"/>
              </w:rPr>
            </w:pPr>
          </w:p>
        </w:tc>
        <w:tc>
          <w:tcPr>
            <w:tcW w:w="405" w:type="pct"/>
          </w:tcPr>
          <w:p w14:paraId="14F69AC3" w14:textId="77777777" w:rsidR="00483FF3" w:rsidRPr="00111E71" w:rsidRDefault="00483FF3" w:rsidP="00631346">
            <w:pPr>
              <w:rPr>
                <w:rFonts w:ascii="Arial" w:hAnsi="Arial" w:cs="Arial"/>
              </w:rPr>
            </w:pPr>
          </w:p>
        </w:tc>
        <w:tc>
          <w:tcPr>
            <w:tcW w:w="1153" w:type="pct"/>
          </w:tcPr>
          <w:p w14:paraId="539BE668" w14:textId="77777777" w:rsidR="00483FF3" w:rsidRPr="00111E71" w:rsidRDefault="00483FF3" w:rsidP="00631346">
            <w:pPr>
              <w:rPr>
                <w:rFonts w:ascii="Arial" w:hAnsi="Arial" w:cs="Arial"/>
              </w:rPr>
            </w:pPr>
          </w:p>
        </w:tc>
      </w:tr>
      <w:tr w:rsidR="00483FF3" w:rsidRPr="00111E71" w14:paraId="0C928432" w14:textId="77777777" w:rsidTr="00F85A47">
        <w:tc>
          <w:tcPr>
            <w:tcW w:w="809" w:type="pct"/>
            <w:vMerge/>
          </w:tcPr>
          <w:p w14:paraId="028F1D32" w14:textId="77777777" w:rsidR="00483FF3" w:rsidRPr="00111E71" w:rsidRDefault="00483FF3" w:rsidP="00631346">
            <w:pPr>
              <w:rPr>
                <w:rFonts w:ascii="Arial" w:hAnsi="Arial" w:cs="Arial"/>
                <w:b/>
                <w:bCs/>
              </w:rPr>
            </w:pPr>
          </w:p>
        </w:tc>
        <w:tc>
          <w:tcPr>
            <w:tcW w:w="2281" w:type="pct"/>
          </w:tcPr>
          <w:p w14:paraId="7610866C" w14:textId="0DAF4E6C" w:rsidR="00483FF3" w:rsidRPr="00814095" w:rsidRDefault="00483FF3" w:rsidP="00814095">
            <w:pPr>
              <w:rPr>
                <w:rFonts w:ascii="Arial" w:hAnsi="Arial" w:cs="Arial"/>
              </w:rPr>
            </w:pPr>
            <w:r>
              <w:rPr>
                <w:rFonts w:ascii="Arial" w:hAnsi="Arial" w:cs="Arial"/>
              </w:rPr>
              <w:t>Sponsor b</w:t>
            </w:r>
            <w:r w:rsidRPr="00814095">
              <w:rPr>
                <w:rFonts w:ascii="Arial" w:hAnsi="Arial" w:cs="Arial"/>
              </w:rPr>
              <w:t>eskriv</w:t>
            </w:r>
            <w:r>
              <w:rPr>
                <w:rFonts w:ascii="Arial" w:hAnsi="Arial" w:cs="Arial"/>
              </w:rPr>
              <w:t>er</w:t>
            </w:r>
            <w:r w:rsidRPr="00814095">
              <w:rPr>
                <w:rFonts w:ascii="Arial" w:hAnsi="Arial" w:cs="Arial"/>
              </w:rPr>
              <w:t xml:space="preserve"> i studieprotokollet under vilken tidsperiod av prövningen registreringen av </w:t>
            </w:r>
            <w:r w:rsidRPr="00814095">
              <w:rPr>
                <w:rFonts w:ascii="Arial" w:hAnsi="Arial" w:cs="Arial"/>
                <w:b/>
                <w:bCs/>
              </w:rPr>
              <w:t>AE/AR</w:t>
            </w:r>
            <w:r w:rsidRPr="00814095">
              <w:rPr>
                <w:rFonts w:ascii="Arial" w:hAnsi="Arial" w:cs="Arial"/>
              </w:rPr>
              <w:t xml:space="preserve"> och </w:t>
            </w:r>
            <w:r w:rsidRPr="00814095">
              <w:rPr>
                <w:rFonts w:ascii="Arial" w:hAnsi="Arial" w:cs="Arial"/>
                <w:b/>
                <w:bCs/>
              </w:rPr>
              <w:t xml:space="preserve">SAE/SAR </w:t>
            </w:r>
            <w:r w:rsidRPr="00814095">
              <w:rPr>
                <w:rFonts w:ascii="Arial" w:hAnsi="Arial" w:cs="Arial"/>
              </w:rPr>
              <w:t xml:space="preserve">ska ske samt </w:t>
            </w:r>
            <w:r>
              <w:rPr>
                <w:rFonts w:ascii="Arial" w:hAnsi="Arial" w:cs="Arial"/>
              </w:rPr>
              <w:t xml:space="preserve">förtydligar hur uppföljning av incidenter ska ske om forskningspersonen avslutar prövningen i förtid samt </w:t>
            </w:r>
            <w:r w:rsidRPr="00814095">
              <w:rPr>
                <w:rFonts w:ascii="Arial" w:hAnsi="Arial" w:cs="Arial"/>
              </w:rPr>
              <w:t>hur</w:t>
            </w:r>
            <w:r>
              <w:rPr>
                <w:rFonts w:ascii="Arial" w:hAnsi="Arial" w:cs="Arial"/>
              </w:rPr>
              <w:t xml:space="preserve"> länge och om</w:t>
            </w:r>
            <w:r w:rsidRPr="00814095">
              <w:rPr>
                <w:rFonts w:ascii="Arial" w:hAnsi="Arial" w:cs="Arial"/>
              </w:rPr>
              <w:t xml:space="preserve"> allvarliga händelser ska rapporteras efter avslutad </w:t>
            </w:r>
            <w:r>
              <w:rPr>
                <w:rFonts w:ascii="Arial" w:hAnsi="Arial" w:cs="Arial"/>
              </w:rPr>
              <w:t>prövning</w:t>
            </w:r>
            <w:r w:rsidRPr="00814095">
              <w:rPr>
                <w:rFonts w:ascii="Arial" w:hAnsi="Arial" w:cs="Arial"/>
              </w:rPr>
              <w:t xml:space="preserve">. </w:t>
            </w:r>
          </w:p>
          <w:p w14:paraId="7ADB93CA" w14:textId="77777777" w:rsidR="00483FF3" w:rsidRPr="00462686" w:rsidRDefault="00483FF3" w:rsidP="00462686">
            <w:pPr>
              <w:pStyle w:val="Liststycke"/>
              <w:ind w:left="360"/>
              <w:rPr>
                <w:rFonts w:ascii="Arial" w:hAnsi="Arial" w:cs="Arial"/>
              </w:rPr>
            </w:pPr>
          </w:p>
          <w:p w14:paraId="7F9A4F85" w14:textId="0E338626" w:rsidR="00483FF3" w:rsidRPr="00462686" w:rsidRDefault="00483FF3" w:rsidP="00F60860">
            <w:pPr>
              <w:rPr>
                <w:rFonts w:ascii="Arial" w:hAnsi="Arial" w:cs="Arial"/>
              </w:rPr>
            </w:pPr>
            <w:r w:rsidRPr="00462686">
              <w:rPr>
                <w:rFonts w:ascii="Arial" w:hAnsi="Arial" w:cs="Arial"/>
                <w:i/>
              </w:rPr>
              <w:t xml:space="preserve">Exempelvis från första dos av </w:t>
            </w:r>
            <w:r>
              <w:rPr>
                <w:rFonts w:ascii="Arial" w:hAnsi="Arial" w:cs="Arial"/>
                <w:i/>
              </w:rPr>
              <w:t>prövnings</w:t>
            </w:r>
            <w:r w:rsidRPr="00462686">
              <w:rPr>
                <w:rFonts w:ascii="Arial" w:hAnsi="Arial" w:cs="Arial"/>
                <w:i/>
              </w:rPr>
              <w:t xml:space="preserve">läkemedel och beskriv sedan hur länge efter avslutad behandling incidenter ska följas. </w:t>
            </w:r>
          </w:p>
          <w:p w14:paraId="315B42EC" w14:textId="77FB12E3" w:rsidR="00483FF3" w:rsidRPr="00111E71" w:rsidRDefault="00483FF3" w:rsidP="00C707F3">
            <w:pPr>
              <w:pStyle w:val="Liststycke"/>
              <w:rPr>
                <w:rFonts w:ascii="Arial" w:hAnsi="Arial" w:cs="Arial"/>
              </w:rPr>
            </w:pPr>
          </w:p>
        </w:tc>
        <w:tc>
          <w:tcPr>
            <w:tcW w:w="352" w:type="pct"/>
          </w:tcPr>
          <w:p w14:paraId="152334CC" w14:textId="77777777" w:rsidR="00483FF3" w:rsidRPr="00111E71" w:rsidRDefault="00483FF3" w:rsidP="00631346">
            <w:pPr>
              <w:rPr>
                <w:rFonts w:ascii="Arial" w:hAnsi="Arial" w:cs="Arial"/>
              </w:rPr>
            </w:pPr>
          </w:p>
        </w:tc>
        <w:tc>
          <w:tcPr>
            <w:tcW w:w="405" w:type="pct"/>
          </w:tcPr>
          <w:p w14:paraId="02AD4084" w14:textId="77777777" w:rsidR="00483FF3" w:rsidRPr="00111E71" w:rsidRDefault="00483FF3" w:rsidP="00631346">
            <w:pPr>
              <w:rPr>
                <w:rFonts w:ascii="Arial" w:hAnsi="Arial" w:cs="Arial"/>
              </w:rPr>
            </w:pPr>
          </w:p>
        </w:tc>
        <w:tc>
          <w:tcPr>
            <w:tcW w:w="1153" w:type="pct"/>
          </w:tcPr>
          <w:p w14:paraId="4B90C997" w14:textId="77777777" w:rsidR="00483FF3" w:rsidRPr="00111E71" w:rsidRDefault="00483FF3" w:rsidP="00631346">
            <w:pPr>
              <w:rPr>
                <w:rFonts w:ascii="Arial" w:hAnsi="Arial" w:cs="Arial"/>
              </w:rPr>
            </w:pPr>
          </w:p>
        </w:tc>
      </w:tr>
      <w:tr w:rsidR="00483FF3" w:rsidRPr="00111E71" w14:paraId="241A449E" w14:textId="77777777" w:rsidTr="00F85A47">
        <w:tc>
          <w:tcPr>
            <w:tcW w:w="809" w:type="pct"/>
            <w:vMerge/>
          </w:tcPr>
          <w:p w14:paraId="329F6502" w14:textId="77777777" w:rsidR="00483FF3" w:rsidRPr="00111E71" w:rsidRDefault="00483FF3" w:rsidP="00631346">
            <w:pPr>
              <w:rPr>
                <w:rFonts w:ascii="Arial" w:hAnsi="Arial" w:cs="Arial"/>
                <w:b/>
                <w:bCs/>
              </w:rPr>
            </w:pPr>
          </w:p>
        </w:tc>
        <w:tc>
          <w:tcPr>
            <w:tcW w:w="2281" w:type="pct"/>
          </w:tcPr>
          <w:p w14:paraId="0FF9D06B" w14:textId="19604719" w:rsidR="00483FF3" w:rsidRPr="00814095" w:rsidRDefault="00483FF3" w:rsidP="00814095">
            <w:pPr>
              <w:rPr>
                <w:rFonts w:ascii="Arial" w:hAnsi="Arial" w:cs="Arial"/>
              </w:rPr>
            </w:pPr>
            <w:r>
              <w:rPr>
                <w:rFonts w:ascii="Arial" w:hAnsi="Arial" w:cs="Arial"/>
              </w:rPr>
              <w:t>Sponsor b</w:t>
            </w:r>
            <w:r w:rsidRPr="00814095">
              <w:rPr>
                <w:rFonts w:ascii="Arial" w:hAnsi="Arial" w:cs="Arial"/>
              </w:rPr>
              <w:t>eskriv</w:t>
            </w:r>
            <w:r>
              <w:rPr>
                <w:rFonts w:ascii="Arial" w:hAnsi="Arial" w:cs="Arial"/>
              </w:rPr>
              <w:t>er</w:t>
            </w:r>
            <w:r w:rsidRPr="00814095">
              <w:rPr>
                <w:rFonts w:ascii="Arial" w:hAnsi="Arial" w:cs="Arial"/>
              </w:rPr>
              <w:t xml:space="preserve"> i studieprotokollet hur rapportering </w:t>
            </w:r>
            <w:r w:rsidRPr="00814095">
              <w:rPr>
                <w:rFonts w:ascii="Arial" w:hAnsi="Arial" w:cs="Arial"/>
                <w:b/>
                <w:bCs/>
              </w:rPr>
              <w:t>AE/AR</w:t>
            </w:r>
            <w:r w:rsidRPr="00814095">
              <w:rPr>
                <w:rFonts w:ascii="Arial" w:hAnsi="Arial" w:cs="Arial"/>
              </w:rPr>
              <w:t xml:space="preserve"> och </w:t>
            </w:r>
            <w:r w:rsidRPr="00814095">
              <w:rPr>
                <w:rFonts w:ascii="Arial" w:hAnsi="Arial" w:cs="Arial"/>
                <w:b/>
                <w:bCs/>
              </w:rPr>
              <w:t>SAE/SUSAR</w:t>
            </w:r>
            <w:r w:rsidRPr="00814095">
              <w:rPr>
                <w:rFonts w:ascii="Arial" w:hAnsi="Arial" w:cs="Arial"/>
              </w:rPr>
              <w:t xml:space="preserve"> ska utföras under prövningen. </w:t>
            </w:r>
          </w:p>
          <w:p w14:paraId="3E219502" w14:textId="77777777" w:rsidR="00483FF3" w:rsidRDefault="00483FF3" w:rsidP="00FC7AE8">
            <w:pPr>
              <w:rPr>
                <w:rFonts w:ascii="Arial" w:hAnsi="Arial" w:cs="Arial"/>
              </w:rPr>
            </w:pPr>
          </w:p>
          <w:p w14:paraId="287F301C" w14:textId="3CA6760A" w:rsidR="00483FF3" w:rsidRPr="00FC7AE8" w:rsidRDefault="00483FF3" w:rsidP="00FC7AE8">
            <w:pPr>
              <w:rPr>
                <w:rFonts w:ascii="Arial" w:hAnsi="Arial" w:cs="Arial"/>
                <w:i/>
                <w:iCs/>
              </w:rPr>
            </w:pPr>
            <w:r w:rsidRPr="00FC7AE8">
              <w:rPr>
                <w:rFonts w:ascii="Arial" w:hAnsi="Arial" w:cs="Arial"/>
                <w:i/>
                <w:iCs/>
              </w:rPr>
              <w:t xml:space="preserve">Vilka formulär ska användas, hur ska rapportering av </w:t>
            </w:r>
            <w:r w:rsidRPr="00FC7AE8">
              <w:rPr>
                <w:rFonts w:ascii="Arial" w:hAnsi="Arial" w:cs="Arial"/>
                <w:b/>
                <w:bCs/>
                <w:i/>
                <w:iCs/>
              </w:rPr>
              <w:t>AE/AR</w:t>
            </w:r>
            <w:r w:rsidRPr="00FC7AE8">
              <w:rPr>
                <w:rFonts w:ascii="Arial" w:hAnsi="Arial" w:cs="Arial"/>
                <w:i/>
                <w:iCs/>
              </w:rPr>
              <w:t xml:space="preserve"> utföras</w:t>
            </w:r>
            <w:r>
              <w:rPr>
                <w:rFonts w:ascii="Arial" w:hAnsi="Arial" w:cs="Arial"/>
                <w:i/>
                <w:iCs/>
              </w:rPr>
              <w:t xml:space="preserve"> och av vem</w:t>
            </w:r>
            <w:r w:rsidRPr="00FC7AE8">
              <w:rPr>
                <w:rFonts w:ascii="Arial" w:hAnsi="Arial" w:cs="Arial"/>
                <w:i/>
                <w:iCs/>
              </w:rPr>
              <w:t xml:space="preserve"> samt hur ska rapportering av </w:t>
            </w:r>
            <w:r w:rsidRPr="00FC7AE8">
              <w:rPr>
                <w:rFonts w:ascii="Arial" w:hAnsi="Arial" w:cs="Arial"/>
                <w:b/>
                <w:bCs/>
                <w:i/>
                <w:iCs/>
              </w:rPr>
              <w:t>SAE</w:t>
            </w:r>
            <w:r>
              <w:rPr>
                <w:rFonts w:ascii="Arial" w:hAnsi="Arial" w:cs="Arial"/>
                <w:b/>
                <w:bCs/>
                <w:i/>
                <w:iCs/>
              </w:rPr>
              <w:t>/SUSAR</w:t>
            </w:r>
            <w:r w:rsidRPr="00FC7AE8">
              <w:rPr>
                <w:rFonts w:ascii="Arial" w:hAnsi="Arial" w:cs="Arial"/>
                <w:i/>
                <w:iCs/>
              </w:rPr>
              <w:t xml:space="preserve"> göras</w:t>
            </w:r>
            <w:r>
              <w:rPr>
                <w:rFonts w:ascii="Arial" w:hAnsi="Arial" w:cs="Arial"/>
                <w:i/>
                <w:iCs/>
              </w:rPr>
              <w:t xml:space="preserve"> från prövare till sponsor till myndigheter</w:t>
            </w:r>
            <w:r w:rsidRPr="00FC7AE8">
              <w:rPr>
                <w:rFonts w:ascii="Arial" w:hAnsi="Arial" w:cs="Arial"/>
                <w:i/>
                <w:iCs/>
              </w:rPr>
              <w:t xml:space="preserve"> och hur ska uppföljningen av incidenter se ut.  </w:t>
            </w:r>
          </w:p>
          <w:p w14:paraId="27F2C463" w14:textId="7301D617" w:rsidR="00483FF3" w:rsidRPr="00111E71" w:rsidRDefault="00483FF3" w:rsidP="00C707F3">
            <w:pPr>
              <w:pStyle w:val="Liststycke"/>
              <w:rPr>
                <w:rFonts w:ascii="Arial" w:hAnsi="Arial" w:cs="Arial"/>
              </w:rPr>
            </w:pPr>
          </w:p>
        </w:tc>
        <w:tc>
          <w:tcPr>
            <w:tcW w:w="352" w:type="pct"/>
          </w:tcPr>
          <w:p w14:paraId="2764C875" w14:textId="77777777" w:rsidR="00483FF3" w:rsidRPr="00111E71" w:rsidRDefault="00483FF3" w:rsidP="00631346">
            <w:pPr>
              <w:rPr>
                <w:rFonts w:ascii="Arial" w:hAnsi="Arial" w:cs="Arial"/>
              </w:rPr>
            </w:pPr>
          </w:p>
        </w:tc>
        <w:tc>
          <w:tcPr>
            <w:tcW w:w="405" w:type="pct"/>
          </w:tcPr>
          <w:p w14:paraId="606AF6B6" w14:textId="77777777" w:rsidR="00483FF3" w:rsidRPr="00111E71" w:rsidRDefault="00483FF3" w:rsidP="00631346">
            <w:pPr>
              <w:rPr>
                <w:rFonts w:ascii="Arial" w:hAnsi="Arial" w:cs="Arial"/>
              </w:rPr>
            </w:pPr>
          </w:p>
        </w:tc>
        <w:tc>
          <w:tcPr>
            <w:tcW w:w="1153" w:type="pct"/>
          </w:tcPr>
          <w:p w14:paraId="02878587" w14:textId="77777777" w:rsidR="00483FF3" w:rsidRPr="00111E71" w:rsidRDefault="00483FF3" w:rsidP="00631346">
            <w:pPr>
              <w:rPr>
                <w:rFonts w:ascii="Arial" w:hAnsi="Arial" w:cs="Arial"/>
              </w:rPr>
            </w:pPr>
          </w:p>
        </w:tc>
      </w:tr>
      <w:tr w:rsidR="00483FF3" w:rsidRPr="00111E71" w14:paraId="2A05FDC9" w14:textId="77777777" w:rsidTr="00F85A47">
        <w:tc>
          <w:tcPr>
            <w:tcW w:w="809" w:type="pct"/>
            <w:vMerge/>
          </w:tcPr>
          <w:p w14:paraId="3FF47922" w14:textId="77777777" w:rsidR="00483FF3" w:rsidRPr="00111E71" w:rsidRDefault="00483FF3" w:rsidP="00631346">
            <w:pPr>
              <w:rPr>
                <w:rFonts w:ascii="Arial" w:hAnsi="Arial" w:cs="Arial"/>
                <w:b/>
                <w:bCs/>
              </w:rPr>
            </w:pPr>
          </w:p>
        </w:tc>
        <w:tc>
          <w:tcPr>
            <w:tcW w:w="2281" w:type="pct"/>
          </w:tcPr>
          <w:p w14:paraId="42E5C7C9" w14:textId="6E7F0332" w:rsidR="00483FF3" w:rsidRPr="00111E71" w:rsidRDefault="00483FF3" w:rsidP="00D26C38">
            <w:pPr>
              <w:rPr>
                <w:rFonts w:ascii="Arial" w:hAnsi="Arial" w:cs="Arial"/>
              </w:rPr>
            </w:pPr>
            <w:r>
              <w:rPr>
                <w:rFonts w:ascii="Arial" w:hAnsi="Arial" w:cs="Arial"/>
              </w:rPr>
              <w:t>Om</w:t>
            </w:r>
            <w:r w:rsidRPr="00111E71">
              <w:rPr>
                <w:rFonts w:ascii="Arial" w:hAnsi="Arial" w:cs="Arial"/>
              </w:rPr>
              <w:t xml:space="preserve"> sponsor saknar möjlighet att rapportera </w:t>
            </w:r>
            <w:r>
              <w:rPr>
                <w:rFonts w:ascii="Arial" w:hAnsi="Arial" w:cs="Arial"/>
              </w:rPr>
              <w:t xml:space="preserve">SUSAR </w:t>
            </w:r>
            <w:r w:rsidRPr="00111E71">
              <w:rPr>
                <w:rFonts w:ascii="Arial" w:hAnsi="Arial" w:cs="Arial"/>
              </w:rPr>
              <w:t xml:space="preserve">direkt i EudraVigilance databasen, kan </w:t>
            </w:r>
            <w:r>
              <w:rPr>
                <w:rFonts w:ascii="Arial" w:hAnsi="Arial" w:cs="Arial"/>
              </w:rPr>
              <w:t>ö</w:t>
            </w:r>
            <w:r w:rsidRPr="00111E71">
              <w:rPr>
                <w:rFonts w:ascii="Arial" w:hAnsi="Arial" w:cs="Arial"/>
              </w:rPr>
              <w:t>verenskommelse med Läkemedelsverket</w:t>
            </w:r>
            <w:r>
              <w:rPr>
                <w:rFonts w:ascii="Arial" w:hAnsi="Arial" w:cs="Arial"/>
              </w:rPr>
              <w:t xml:space="preserve"> göras om att prövningen önskar hjälp med SUSAR rapportering. Överenskommelsen</w:t>
            </w:r>
            <w:r w:rsidRPr="00111E71">
              <w:rPr>
                <w:rFonts w:ascii="Arial" w:hAnsi="Arial" w:cs="Arial"/>
              </w:rPr>
              <w:t xml:space="preserve"> görs redan vid ansökan</w:t>
            </w:r>
            <w:r>
              <w:rPr>
                <w:rFonts w:ascii="Arial" w:hAnsi="Arial" w:cs="Arial"/>
              </w:rPr>
              <w:t xml:space="preserve"> om genomförande av en klinisk läkemedelsprövning, lämpligen i följebrevet</w:t>
            </w:r>
            <w:r w:rsidRPr="00111E71">
              <w:rPr>
                <w:rFonts w:ascii="Arial" w:hAnsi="Arial" w:cs="Arial"/>
              </w:rPr>
              <w:t xml:space="preserve">. </w:t>
            </w:r>
          </w:p>
          <w:p w14:paraId="20D7EADD" w14:textId="77777777" w:rsidR="00483FF3" w:rsidRDefault="00483FF3" w:rsidP="00814095">
            <w:pPr>
              <w:rPr>
                <w:rFonts w:ascii="Arial" w:hAnsi="Arial" w:cs="Arial"/>
              </w:rPr>
            </w:pPr>
          </w:p>
        </w:tc>
        <w:tc>
          <w:tcPr>
            <w:tcW w:w="352" w:type="pct"/>
          </w:tcPr>
          <w:p w14:paraId="1659EE23" w14:textId="77777777" w:rsidR="00483FF3" w:rsidRPr="00111E71" w:rsidRDefault="00483FF3" w:rsidP="00631346">
            <w:pPr>
              <w:rPr>
                <w:rFonts w:ascii="Arial" w:hAnsi="Arial" w:cs="Arial"/>
              </w:rPr>
            </w:pPr>
          </w:p>
        </w:tc>
        <w:tc>
          <w:tcPr>
            <w:tcW w:w="405" w:type="pct"/>
          </w:tcPr>
          <w:p w14:paraId="131183FE" w14:textId="77777777" w:rsidR="00483FF3" w:rsidRPr="00111E71" w:rsidRDefault="00483FF3" w:rsidP="00631346">
            <w:pPr>
              <w:rPr>
                <w:rFonts w:ascii="Arial" w:hAnsi="Arial" w:cs="Arial"/>
              </w:rPr>
            </w:pPr>
          </w:p>
        </w:tc>
        <w:tc>
          <w:tcPr>
            <w:tcW w:w="1153" w:type="pct"/>
          </w:tcPr>
          <w:p w14:paraId="2201617F" w14:textId="77777777" w:rsidR="00483FF3" w:rsidRPr="00111E71" w:rsidRDefault="00483FF3" w:rsidP="00631346">
            <w:pPr>
              <w:rPr>
                <w:rFonts w:ascii="Arial" w:hAnsi="Arial" w:cs="Arial"/>
              </w:rPr>
            </w:pPr>
          </w:p>
        </w:tc>
      </w:tr>
      <w:tr w:rsidR="00755986" w:rsidRPr="00111E71" w14:paraId="7E1DFCD5" w14:textId="77777777" w:rsidTr="00F85A47">
        <w:tc>
          <w:tcPr>
            <w:tcW w:w="809" w:type="pct"/>
            <w:vMerge w:val="restart"/>
          </w:tcPr>
          <w:p w14:paraId="3BDF37AF" w14:textId="77777777" w:rsidR="00C707F3" w:rsidRPr="00111E71" w:rsidRDefault="00C707F3" w:rsidP="00631346">
            <w:pPr>
              <w:rPr>
                <w:rFonts w:ascii="Arial" w:hAnsi="Arial" w:cs="Arial"/>
                <w:b/>
                <w:bCs/>
              </w:rPr>
            </w:pPr>
            <w:r w:rsidRPr="00111E71">
              <w:rPr>
                <w:rFonts w:ascii="Arial" w:hAnsi="Arial" w:cs="Arial"/>
                <w:b/>
                <w:bCs/>
              </w:rPr>
              <w:lastRenderedPageBreak/>
              <w:t xml:space="preserve">Avbryta prövningen </w:t>
            </w:r>
          </w:p>
          <w:p w14:paraId="3800164D" w14:textId="77777777" w:rsidR="00C707F3" w:rsidRPr="00111E71" w:rsidRDefault="00C707F3" w:rsidP="00631346">
            <w:pPr>
              <w:rPr>
                <w:rFonts w:ascii="Arial" w:hAnsi="Arial" w:cs="Arial"/>
                <w:b/>
                <w:bCs/>
              </w:rPr>
            </w:pPr>
            <w:r w:rsidRPr="00111E71">
              <w:rPr>
                <w:rFonts w:ascii="Arial" w:hAnsi="Arial" w:cs="Arial"/>
                <w:b/>
                <w:bCs/>
              </w:rPr>
              <w:t xml:space="preserve">i förtid pga </w:t>
            </w:r>
          </w:p>
          <w:p w14:paraId="007470F5" w14:textId="3797074E" w:rsidR="00C707F3" w:rsidRPr="00111E71" w:rsidRDefault="00C707F3" w:rsidP="00631346">
            <w:pPr>
              <w:rPr>
                <w:rFonts w:ascii="Arial" w:hAnsi="Arial" w:cs="Arial"/>
                <w:b/>
                <w:bCs/>
              </w:rPr>
            </w:pPr>
            <w:r w:rsidRPr="00111E71">
              <w:rPr>
                <w:rFonts w:ascii="Arial" w:hAnsi="Arial" w:cs="Arial"/>
                <w:b/>
                <w:bCs/>
              </w:rPr>
              <w:t>säkerhetsskäl</w:t>
            </w:r>
          </w:p>
        </w:tc>
        <w:tc>
          <w:tcPr>
            <w:tcW w:w="2281" w:type="pct"/>
          </w:tcPr>
          <w:p w14:paraId="2C3DD429" w14:textId="5ED8DCC7" w:rsidR="00C707F3" w:rsidRPr="00814095" w:rsidRDefault="003C1D0A" w:rsidP="00814095">
            <w:pPr>
              <w:rPr>
                <w:rFonts w:ascii="Arial" w:hAnsi="Arial" w:cs="Arial"/>
              </w:rPr>
            </w:pPr>
            <w:r>
              <w:rPr>
                <w:rFonts w:ascii="Arial" w:hAnsi="Arial" w:cs="Arial"/>
                <w:iCs/>
              </w:rPr>
              <w:t>Sponsor b</w:t>
            </w:r>
            <w:r w:rsidR="00C707F3" w:rsidRPr="00814095">
              <w:rPr>
                <w:rFonts w:ascii="Arial" w:hAnsi="Arial" w:cs="Arial"/>
                <w:iCs/>
              </w:rPr>
              <w:t>eskriv</w:t>
            </w:r>
            <w:r>
              <w:rPr>
                <w:rFonts w:ascii="Arial" w:hAnsi="Arial" w:cs="Arial"/>
                <w:iCs/>
              </w:rPr>
              <w:t>er</w:t>
            </w:r>
            <w:r w:rsidR="00C707F3" w:rsidRPr="00814095">
              <w:rPr>
                <w:rFonts w:ascii="Arial" w:hAnsi="Arial" w:cs="Arial"/>
                <w:iCs/>
              </w:rPr>
              <w:t xml:space="preserve"> i studieprotokollet vad som ska utföras om </w:t>
            </w:r>
            <w:r w:rsidR="00D26C38">
              <w:rPr>
                <w:rFonts w:ascii="Arial" w:hAnsi="Arial" w:cs="Arial"/>
                <w:iCs/>
              </w:rPr>
              <w:t>prövninge</w:t>
            </w:r>
            <w:r w:rsidR="00C707F3" w:rsidRPr="00814095">
              <w:rPr>
                <w:rFonts w:ascii="Arial" w:hAnsi="Arial" w:cs="Arial"/>
                <w:iCs/>
              </w:rPr>
              <w:t>n behöver avslutas i förtid pga säkerhetsskäl</w:t>
            </w:r>
            <w:r w:rsidR="00634A40" w:rsidRPr="00814095">
              <w:rPr>
                <w:rFonts w:ascii="Arial" w:hAnsi="Arial" w:cs="Arial"/>
                <w:iCs/>
              </w:rPr>
              <w:t xml:space="preserve"> (se LVFS 2011:19 kapitel 9). </w:t>
            </w:r>
          </w:p>
          <w:p w14:paraId="3BAB17CC" w14:textId="3ABAD302" w:rsidR="00C707F3" w:rsidRPr="00111E71" w:rsidRDefault="00C707F3" w:rsidP="00C707F3">
            <w:pPr>
              <w:pStyle w:val="Liststycke"/>
              <w:rPr>
                <w:rStyle w:val="Rubrik2Char"/>
                <w:rFonts w:eastAsiaTheme="minorHAnsi" w:cs="Arial"/>
                <w:sz w:val="22"/>
                <w:szCs w:val="22"/>
              </w:rPr>
            </w:pPr>
          </w:p>
        </w:tc>
        <w:tc>
          <w:tcPr>
            <w:tcW w:w="352" w:type="pct"/>
          </w:tcPr>
          <w:p w14:paraId="2DBCC959" w14:textId="2384B046" w:rsidR="00C707F3" w:rsidRPr="00111E71" w:rsidRDefault="00C707F3" w:rsidP="00631346">
            <w:pPr>
              <w:rPr>
                <w:rFonts w:ascii="Arial" w:hAnsi="Arial" w:cs="Arial"/>
              </w:rPr>
            </w:pPr>
          </w:p>
        </w:tc>
        <w:tc>
          <w:tcPr>
            <w:tcW w:w="405" w:type="pct"/>
          </w:tcPr>
          <w:p w14:paraId="3E8525D0" w14:textId="77777777" w:rsidR="00C707F3" w:rsidRPr="00111E71" w:rsidRDefault="00C707F3" w:rsidP="00631346">
            <w:pPr>
              <w:rPr>
                <w:rFonts w:ascii="Arial" w:hAnsi="Arial" w:cs="Arial"/>
              </w:rPr>
            </w:pPr>
          </w:p>
        </w:tc>
        <w:tc>
          <w:tcPr>
            <w:tcW w:w="1153" w:type="pct"/>
          </w:tcPr>
          <w:p w14:paraId="1508652C" w14:textId="77777777" w:rsidR="00C707F3" w:rsidRPr="00111E71" w:rsidRDefault="00C707F3" w:rsidP="00631346">
            <w:pPr>
              <w:rPr>
                <w:rFonts w:ascii="Arial" w:hAnsi="Arial" w:cs="Arial"/>
              </w:rPr>
            </w:pPr>
          </w:p>
        </w:tc>
      </w:tr>
      <w:tr w:rsidR="00755986" w:rsidRPr="00111E71" w14:paraId="790EF86F" w14:textId="77777777" w:rsidTr="00F85A47">
        <w:trPr>
          <w:trHeight w:val="804"/>
        </w:trPr>
        <w:tc>
          <w:tcPr>
            <w:tcW w:w="809" w:type="pct"/>
            <w:vMerge/>
          </w:tcPr>
          <w:p w14:paraId="4C00C534" w14:textId="77777777" w:rsidR="00C707F3" w:rsidRPr="00111E71" w:rsidDel="00245BB3" w:rsidRDefault="00C707F3" w:rsidP="00631346">
            <w:pPr>
              <w:rPr>
                <w:rFonts w:ascii="Arial" w:hAnsi="Arial" w:cs="Arial"/>
                <w:b/>
                <w:bCs/>
              </w:rPr>
            </w:pPr>
          </w:p>
        </w:tc>
        <w:tc>
          <w:tcPr>
            <w:tcW w:w="2281" w:type="pct"/>
          </w:tcPr>
          <w:p w14:paraId="6ED46233" w14:textId="137C4B89" w:rsidR="00C707F3" w:rsidRPr="00814095" w:rsidRDefault="003C1D0A" w:rsidP="00814095">
            <w:pPr>
              <w:rPr>
                <w:rFonts w:ascii="Arial" w:hAnsi="Arial" w:cs="Arial"/>
                <w:b/>
                <w:bCs/>
              </w:rPr>
            </w:pPr>
            <w:r>
              <w:rPr>
                <w:rFonts w:ascii="Arial" w:hAnsi="Arial" w:cs="Arial"/>
                <w:iCs/>
              </w:rPr>
              <w:t>Sponsor b</w:t>
            </w:r>
            <w:r w:rsidR="00C707F3" w:rsidRPr="00814095">
              <w:rPr>
                <w:rFonts w:ascii="Arial" w:hAnsi="Arial" w:cs="Arial"/>
                <w:iCs/>
              </w:rPr>
              <w:t>eskriv</w:t>
            </w:r>
            <w:r>
              <w:rPr>
                <w:rFonts w:ascii="Arial" w:hAnsi="Arial" w:cs="Arial"/>
                <w:iCs/>
              </w:rPr>
              <w:t>er</w:t>
            </w:r>
            <w:r w:rsidR="00C707F3" w:rsidRPr="00814095">
              <w:rPr>
                <w:rFonts w:ascii="Arial" w:hAnsi="Arial" w:cs="Arial"/>
                <w:iCs/>
              </w:rPr>
              <w:t xml:space="preserve"> i </w:t>
            </w:r>
            <w:r w:rsidR="00814095" w:rsidRPr="00814095">
              <w:rPr>
                <w:rFonts w:ascii="Arial" w:hAnsi="Arial" w:cs="Arial"/>
                <w:iCs/>
              </w:rPr>
              <w:t>studie</w:t>
            </w:r>
            <w:r w:rsidR="00C707F3" w:rsidRPr="00814095">
              <w:rPr>
                <w:rFonts w:ascii="Arial" w:hAnsi="Arial" w:cs="Arial"/>
                <w:iCs/>
              </w:rPr>
              <w:t>protokollet kriterier för de fall enskilda forskningspersoner</w:t>
            </w:r>
            <w:r w:rsidR="00212F7E">
              <w:rPr>
                <w:rFonts w:ascii="Arial" w:hAnsi="Arial" w:cs="Arial"/>
                <w:iCs/>
              </w:rPr>
              <w:t xml:space="preserve">s medverkan i </w:t>
            </w:r>
            <w:r w:rsidR="00D26C38">
              <w:rPr>
                <w:rFonts w:ascii="Arial" w:hAnsi="Arial" w:cs="Arial"/>
                <w:iCs/>
              </w:rPr>
              <w:t>prövninge</w:t>
            </w:r>
            <w:r w:rsidR="00212F7E">
              <w:rPr>
                <w:rFonts w:ascii="Arial" w:hAnsi="Arial" w:cs="Arial"/>
                <w:iCs/>
              </w:rPr>
              <w:t>n</w:t>
            </w:r>
            <w:r w:rsidR="00C707F3" w:rsidRPr="00814095">
              <w:rPr>
                <w:rFonts w:ascii="Arial" w:hAnsi="Arial" w:cs="Arial"/>
                <w:iCs/>
              </w:rPr>
              <w:t xml:space="preserve"> ska avslutas i förtid pga säkerhetsskäl. </w:t>
            </w:r>
          </w:p>
          <w:p w14:paraId="549A45FD" w14:textId="77777777" w:rsidR="00C707F3" w:rsidRPr="00111E71" w:rsidRDefault="00C707F3" w:rsidP="00C707F3">
            <w:pPr>
              <w:pStyle w:val="Liststycke"/>
              <w:rPr>
                <w:rFonts w:ascii="Arial" w:hAnsi="Arial" w:cs="Arial"/>
                <w:iCs/>
              </w:rPr>
            </w:pPr>
          </w:p>
        </w:tc>
        <w:tc>
          <w:tcPr>
            <w:tcW w:w="352" w:type="pct"/>
          </w:tcPr>
          <w:p w14:paraId="3D7BDC8B" w14:textId="77777777" w:rsidR="00C707F3" w:rsidRPr="00111E71" w:rsidRDefault="00C707F3" w:rsidP="00631346">
            <w:pPr>
              <w:rPr>
                <w:rFonts w:ascii="Arial" w:hAnsi="Arial" w:cs="Arial"/>
              </w:rPr>
            </w:pPr>
          </w:p>
        </w:tc>
        <w:tc>
          <w:tcPr>
            <w:tcW w:w="405" w:type="pct"/>
          </w:tcPr>
          <w:p w14:paraId="53C88DF9" w14:textId="77777777" w:rsidR="00C707F3" w:rsidRPr="00111E71" w:rsidRDefault="00C707F3" w:rsidP="00631346">
            <w:pPr>
              <w:rPr>
                <w:rFonts w:ascii="Arial" w:hAnsi="Arial" w:cs="Arial"/>
              </w:rPr>
            </w:pPr>
          </w:p>
        </w:tc>
        <w:tc>
          <w:tcPr>
            <w:tcW w:w="1153" w:type="pct"/>
          </w:tcPr>
          <w:p w14:paraId="4FFB5C41" w14:textId="77777777" w:rsidR="00C707F3" w:rsidRPr="00111E71" w:rsidRDefault="00C707F3" w:rsidP="00631346">
            <w:pPr>
              <w:rPr>
                <w:rFonts w:ascii="Arial" w:hAnsi="Arial" w:cs="Arial"/>
              </w:rPr>
            </w:pPr>
          </w:p>
        </w:tc>
      </w:tr>
      <w:tr w:rsidR="00755986" w:rsidRPr="00111E71" w14:paraId="3D510C56" w14:textId="77777777" w:rsidTr="00F85A47">
        <w:tc>
          <w:tcPr>
            <w:tcW w:w="809" w:type="pct"/>
          </w:tcPr>
          <w:p w14:paraId="6DA873B7" w14:textId="0C3F67E7" w:rsidR="00476828" w:rsidRPr="00111E71" w:rsidRDefault="00C707F3" w:rsidP="00631346">
            <w:pPr>
              <w:rPr>
                <w:rFonts w:ascii="Arial" w:hAnsi="Arial" w:cs="Arial"/>
                <w:b/>
                <w:bCs/>
              </w:rPr>
            </w:pPr>
            <w:r w:rsidRPr="00111E71">
              <w:rPr>
                <w:rFonts w:ascii="Arial" w:hAnsi="Arial" w:cs="Arial"/>
                <w:b/>
                <w:bCs/>
              </w:rPr>
              <w:t>IB</w:t>
            </w:r>
            <w:r w:rsidR="00814095">
              <w:rPr>
                <w:rFonts w:ascii="Arial" w:hAnsi="Arial" w:cs="Arial"/>
                <w:b/>
                <w:bCs/>
              </w:rPr>
              <w:t>/</w:t>
            </w:r>
            <w:r w:rsidR="00F85A47">
              <w:rPr>
                <w:rFonts w:ascii="Arial" w:hAnsi="Arial" w:cs="Arial"/>
                <w:b/>
                <w:bCs/>
              </w:rPr>
              <w:t xml:space="preserve"> </w:t>
            </w:r>
            <w:r w:rsidR="00814095">
              <w:rPr>
                <w:rFonts w:ascii="Arial" w:hAnsi="Arial" w:cs="Arial"/>
                <w:b/>
                <w:bCs/>
              </w:rPr>
              <w:t>Produktresumé</w:t>
            </w:r>
          </w:p>
          <w:p w14:paraId="65B7D06C" w14:textId="11FB3838" w:rsidR="00C707F3" w:rsidRPr="00111E71" w:rsidRDefault="00C707F3" w:rsidP="00631346">
            <w:pPr>
              <w:rPr>
                <w:rFonts w:ascii="Arial" w:hAnsi="Arial" w:cs="Arial"/>
                <w:b/>
                <w:bCs/>
              </w:rPr>
            </w:pPr>
          </w:p>
        </w:tc>
        <w:tc>
          <w:tcPr>
            <w:tcW w:w="2281" w:type="pct"/>
          </w:tcPr>
          <w:p w14:paraId="4CF42103" w14:textId="6A0A7A99" w:rsidR="00476828" w:rsidRPr="00111E71" w:rsidRDefault="00476828" w:rsidP="00631346">
            <w:pPr>
              <w:rPr>
                <w:rFonts w:ascii="Arial" w:hAnsi="Arial" w:cs="Arial"/>
                <w:iCs/>
              </w:rPr>
            </w:pPr>
            <w:r w:rsidRPr="00111E71">
              <w:rPr>
                <w:rFonts w:ascii="Arial" w:hAnsi="Arial" w:cs="Arial"/>
                <w:iCs/>
              </w:rPr>
              <w:t xml:space="preserve">Prövningsläkemedel och eventuell placebo ska vara beskrivet för att användas som underlag för säkerhetsbedömning i prövningen. </w:t>
            </w:r>
          </w:p>
          <w:p w14:paraId="0FF97758" w14:textId="0C8B0965" w:rsidR="00476828" w:rsidRPr="00111E71" w:rsidRDefault="00476828" w:rsidP="00631346">
            <w:pPr>
              <w:rPr>
                <w:rFonts w:ascii="Arial" w:hAnsi="Arial" w:cs="Arial"/>
              </w:rPr>
            </w:pPr>
          </w:p>
        </w:tc>
        <w:tc>
          <w:tcPr>
            <w:tcW w:w="352" w:type="pct"/>
          </w:tcPr>
          <w:p w14:paraId="70642EC7" w14:textId="02C7B4C1" w:rsidR="00476828" w:rsidRPr="00111E71" w:rsidRDefault="00476828" w:rsidP="00631346">
            <w:pPr>
              <w:rPr>
                <w:rFonts w:ascii="Arial" w:hAnsi="Arial" w:cs="Arial"/>
              </w:rPr>
            </w:pPr>
          </w:p>
        </w:tc>
        <w:tc>
          <w:tcPr>
            <w:tcW w:w="405" w:type="pct"/>
          </w:tcPr>
          <w:p w14:paraId="4E6387E5" w14:textId="77777777" w:rsidR="00476828" w:rsidRPr="00111E71" w:rsidRDefault="00476828" w:rsidP="00631346">
            <w:pPr>
              <w:rPr>
                <w:rFonts w:ascii="Arial" w:hAnsi="Arial" w:cs="Arial"/>
              </w:rPr>
            </w:pPr>
          </w:p>
        </w:tc>
        <w:tc>
          <w:tcPr>
            <w:tcW w:w="1153" w:type="pct"/>
          </w:tcPr>
          <w:p w14:paraId="5B6142EB" w14:textId="77777777" w:rsidR="00476828" w:rsidRPr="00111E71" w:rsidRDefault="00476828" w:rsidP="00631346">
            <w:pPr>
              <w:rPr>
                <w:rFonts w:ascii="Arial" w:hAnsi="Arial" w:cs="Arial"/>
              </w:rPr>
            </w:pPr>
          </w:p>
        </w:tc>
      </w:tr>
      <w:tr w:rsidR="00755986" w:rsidRPr="00111E71" w14:paraId="76E0F463" w14:textId="77777777" w:rsidTr="00F85A47">
        <w:tc>
          <w:tcPr>
            <w:tcW w:w="809" w:type="pct"/>
          </w:tcPr>
          <w:p w14:paraId="0B7A1E87" w14:textId="6FA2DCA2" w:rsidR="00DD39B3" w:rsidRPr="00111E71" w:rsidRDefault="00DD39B3" w:rsidP="00631346">
            <w:pPr>
              <w:rPr>
                <w:rFonts w:ascii="Arial" w:hAnsi="Arial" w:cs="Arial"/>
                <w:b/>
                <w:bCs/>
              </w:rPr>
            </w:pPr>
            <w:r w:rsidRPr="00111E71">
              <w:rPr>
                <w:rFonts w:ascii="Arial" w:hAnsi="Arial" w:cs="Arial"/>
                <w:b/>
                <w:bCs/>
              </w:rPr>
              <w:t>Blindning och brytning av studiekod</w:t>
            </w:r>
          </w:p>
        </w:tc>
        <w:tc>
          <w:tcPr>
            <w:tcW w:w="2281" w:type="pct"/>
          </w:tcPr>
          <w:p w14:paraId="5F9EA91E" w14:textId="29C933C9" w:rsidR="00DD39B3" w:rsidRDefault="003C1D0A" w:rsidP="00814095">
            <w:pPr>
              <w:rPr>
                <w:rFonts w:ascii="Arial" w:hAnsi="Arial" w:cs="Arial"/>
              </w:rPr>
            </w:pPr>
            <w:r>
              <w:rPr>
                <w:rFonts w:ascii="Arial" w:hAnsi="Arial" w:cs="Arial"/>
              </w:rPr>
              <w:t>Sponsor b</w:t>
            </w:r>
            <w:r w:rsidR="00DD39B3" w:rsidRPr="00814095">
              <w:rPr>
                <w:rFonts w:ascii="Arial" w:hAnsi="Arial" w:cs="Arial"/>
              </w:rPr>
              <w:t>eskriv</w:t>
            </w:r>
            <w:r>
              <w:rPr>
                <w:rFonts w:ascii="Arial" w:hAnsi="Arial" w:cs="Arial"/>
              </w:rPr>
              <w:t>er</w:t>
            </w:r>
            <w:r w:rsidR="00DD39B3" w:rsidRPr="00814095">
              <w:rPr>
                <w:rFonts w:ascii="Arial" w:hAnsi="Arial" w:cs="Arial"/>
              </w:rPr>
              <w:t xml:space="preserve"> i studieprotokoll</w:t>
            </w:r>
            <w:r w:rsidR="005B32CA">
              <w:rPr>
                <w:rFonts w:ascii="Arial" w:hAnsi="Arial" w:cs="Arial"/>
              </w:rPr>
              <w:t>et</w:t>
            </w:r>
            <w:r w:rsidR="00DD39B3" w:rsidRPr="00814095">
              <w:rPr>
                <w:rFonts w:ascii="Arial" w:hAnsi="Arial" w:cs="Arial"/>
              </w:rPr>
              <w:t xml:space="preserve"> hur blindning ska bibehållas </w:t>
            </w:r>
            <w:r w:rsidR="005B32CA">
              <w:rPr>
                <w:rFonts w:ascii="Arial" w:hAnsi="Arial" w:cs="Arial"/>
              </w:rPr>
              <w:t xml:space="preserve">och även </w:t>
            </w:r>
            <w:r w:rsidR="00DD39B3" w:rsidRPr="00814095">
              <w:rPr>
                <w:rFonts w:ascii="Arial" w:hAnsi="Arial" w:cs="Arial"/>
              </w:rPr>
              <w:t xml:space="preserve">hur eventuell brytning av studiekod ska gå till. </w:t>
            </w:r>
          </w:p>
          <w:p w14:paraId="26D47119" w14:textId="3F03A612" w:rsidR="00ED04B2" w:rsidRDefault="00ED04B2" w:rsidP="00814095">
            <w:pPr>
              <w:rPr>
                <w:rFonts w:ascii="Arial" w:hAnsi="Arial" w:cs="Arial"/>
              </w:rPr>
            </w:pPr>
          </w:p>
          <w:p w14:paraId="44D1E2F4" w14:textId="340D1EFD" w:rsidR="00ED04B2" w:rsidRPr="00ED04B2" w:rsidRDefault="00ED04B2" w:rsidP="00ED04B2">
            <w:pPr>
              <w:rPr>
                <w:rFonts w:ascii="Arial" w:hAnsi="Arial" w:cs="Arial"/>
                <w:i/>
                <w:iCs/>
              </w:rPr>
            </w:pPr>
            <w:r w:rsidRPr="00ED04B2">
              <w:rPr>
                <w:rFonts w:ascii="Arial" w:hAnsi="Arial" w:cs="Arial"/>
                <w:i/>
                <w:iCs/>
              </w:rPr>
              <w:t xml:space="preserve">Sponsor </w:t>
            </w:r>
            <w:r>
              <w:rPr>
                <w:rFonts w:ascii="Arial" w:hAnsi="Arial" w:cs="Arial"/>
                <w:i/>
                <w:iCs/>
              </w:rPr>
              <w:t xml:space="preserve">kan </w:t>
            </w:r>
            <w:r w:rsidRPr="00ED04B2">
              <w:rPr>
                <w:rFonts w:ascii="Arial" w:hAnsi="Arial" w:cs="Arial"/>
                <w:i/>
                <w:iCs/>
              </w:rPr>
              <w:t>beskriv</w:t>
            </w:r>
            <w:r>
              <w:rPr>
                <w:rFonts w:ascii="Arial" w:hAnsi="Arial" w:cs="Arial"/>
                <w:i/>
                <w:iCs/>
              </w:rPr>
              <w:t>a</w:t>
            </w:r>
            <w:r w:rsidRPr="00ED04B2">
              <w:rPr>
                <w:rFonts w:ascii="Arial" w:hAnsi="Arial" w:cs="Arial"/>
                <w:i/>
                <w:iCs/>
              </w:rPr>
              <w:t xml:space="preserve"> i en separat skriftlig rutin riktad till studiesite hur processen för blindning och brytning av studiekod ska utföras (hur tillgängliggörs studiekoden, hur når man ansvarig studiepersonal).</w:t>
            </w:r>
          </w:p>
          <w:p w14:paraId="0A06E027" w14:textId="77777777" w:rsidR="00ED04B2" w:rsidRPr="00814095" w:rsidRDefault="00ED04B2" w:rsidP="00814095">
            <w:pPr>
              <w:rPr>
                <w:rFonts w:ascii="Arial" w:hAnsi="Arial" w:cs="Arial"/>
              </w:rPr>
            </w:pPr>
          </w:p>
          <w:p w14:paraId="1D992988" w14:textId="58D7888F" w:rsidR="00DD39B3" w:rsidRPr="00111E71" w:rsidRDefault="00DD39B3" w:rsidP="00631346">
            <w:pPr>
              <w:rPr>
                <w:rFonts w:ascii="Arial" w:hAnsi="Arial" w:cs="Arial"/>
              </w:rPr>
            </w:pPr>
            <w:r w:rsidRPr="00111E71">
              <w:rPr>
                <w:rFonts w:ascii="Arial" w:hAnsi="Arial" w:cs="Arial"/>
              </w:rPr>
              <w:t xml:space="preserve"> </w:t>
            </w:r>
          </w:p>
        </w:tc>
        <w:tc>
          <w:tcPr>
            <w:tcW w:w="352" w:type="pct"/>
          </w:tcPr>
          <w:p w14:paraId="17DB1442" w14:textId="10C35296" w:rsidR="00DD39B3" w:rsidRPr="00111E71" w:rsidRDefault="00DD39B3" w:rsidP="00631346">
            <w:pPr>
              <w:rPr>
                <w:rFonts w:ascii="Arial" w:hAnsi="Arial" w:cs="Arial"/>
              </w:rPr>
            </w:pPr>
          </w:p>
        </w:tc>
        <w:tc>
          <w:tcPr>
            <w:tcW w:w="405" w:type="pct"/>
          </w:tcPr>
          <w:p w14:paraId="4AA4F740" w14:textId="77777777" w:rsidR="00DD39B3" w:rsidRPr="00111E71" w:rsidRDefault="00DD39B3" w:rsidP="00631346">
            <w:pPr>
              <w:rPr>
                <w:rFonts w:ascii="Arial" w:hAnsi="Arial" w:cs="Arial"/>
              </w:rPr>
            </w:pPr>
          </w:p>
        </w:tc>
        <w:tc>
          <w:tcPr>
            <w:tcW w:w="1153" w:type="pct"/>
          </w:tcPr>
          <w:p w14:paraId="35AE32D5" w14:textId="77777777" w:rsidR="00DD39B3" w:rsidRPr="00111E71" w:rsidRDefault="00DD39B3" w:rsidP="00631346">
            <w:pPr>
              <w:rPr>
                <w:rFonts w:ascii="Arial" w:hAnsi="Arial" w:cs="Arial"/>
              </w:rPr>
            </w:pPr>
          </w:p>
        </w:tc>
      </w:tr>
      <w:tr w:rsidR="00214EAA" w:rsidRPr="00111E71" w14:paraId="27F2BD0E" w14:textId="77777777" w:rsidTr="00F85A47">
        <w:tc>
          <w:tcPr>
            <w:tcW w:w="809" w:type="pct"/>
            <w:vMerge w:val="restart"/>
          </w:tcPr>
          <w:p w14:paraId="6630A6F6" w14:textId="67955A2C" w:rsidR="00214EAA" w:rsidRPr="00111E71" w:rsidRDefault="0079720B" w:rsidP="00631346">
            <w:pPr>
              <w:rPr>
                <w:rFonts w:ascii="Arial" w:hAnsi="Arial" w:cs="Arial"/>
                <w:b/>
                <w:bCs/>
              </w:rPr>
            </w:pPr>
            <w:r>
              <w:rPr>
                <w:rFonts w:ascii="Arial" w:hAnsi="Arial" w:cs="Arial"/>
                <w:b/>
                <w:bCs/>
              </w:rPr>
              <w:t>Referenssäkerhets-informationen</w:t>
            </w:r>
            <w:r w:rsidR="00B15C41">
              <w:rPr>
                <w:rFonts w:ascii="Arial" w:hAnsi="Arial" w:cs="Arial"/>
                <w:b/>
                <w:bCs/>
              </w:rPr>
              <w:t xml:space="preserve"> om </w:t>
            </w:r>
            <w:r w:rsidR="00214EAA">
              <w:rPr>
                <w:rFonts w:ascii="Arial" w:hAnsi="Arial" w:cs="Arial"/>
                <w:b/>
                <w:bCs/>
              </w:rPr>
              <w:t>Prövnings</w:t>
            </w:r>
            <w:r w:rsidR="00F85A47">
              <w:rPr>
                <w:rFonts w:ascii="Arial" w:hAnsi="Arial" w:cs="Arial"/>
                <w:b/>
                <w:bCs/>
              </w:rPr>
              <w:t>-</w:t>
            </w:r>
            <w:r w:rsidR="00214EAA">
              <w:rPr>
                <w:rFonts w:ascii="Arial" w:hAnsi="Arial" w:cs="Arial"/>
                <w:b/>
                <w:bCs/>
              </w:rPr>
              <w:t>läkemedel</w:t>
            </w:r>
          </w:p>
        </w:tc>
        <w:tc>
          <w:tcPr>
            <w:tcW w:w="2281" w:type="pct"/>
          </w:tcPr>
          <w:p w14:paraId="201DC983" w14:textId="0B3CCB22" w:rsidR="00214EAA" w:rsidRPr="00214EAA" w:rsidRDefault="003C1D0A" w:rsidP="00214EAA">
            <w:pPr>
              <w:rPr>
                <w:rFonts w:ascii="Arial" w:hAnsi="Arial" w:cs="Arial"/>
              </w:rPr>
            </w:pPr>
            <w:r>
              <w:rPr>
                <w:rFonts w:ascii="Arial" w:hAnsi="Arial" w:cs="Arial"/>
              </w:rPr>
              <w:t>I</w:t>
            </w:r>
            <w:r w:rsidR="00214EAA" w:rsidRPr="00214EAA">
              <w:rPr>
                <w:rFonts w:ascii="Arial" w:hAnsi="Arial" w:cs="Arial"/>
              </w:rPr>
              <w:t xml:space="preserve"> studieprotokollet </w:t>
            </w:r>
            <w:r>
              <w:rPr>
                <w:rFonts w:ascii="Arial" w:hAnsi="Arial" w:cs="Arial"/>
              </w:rPr>
              <w:t xml:space="preserve">ska det beskrivas </w:t>
            </w:r>
            <w:r w:rsidR="00214EAA" w:rsidRPr="00214EAA">
              <w:rPr>
                <w:rFonts w:ascii="Arial" w:hAnsi="Arial" w:cs="Arial"/>
              </w:rPr>
              <w:t xml:space="preserve">var referenssäkerhets-informationen om </w:t>
            </w:r>
            <w:r w:rsidR="00D26C38">
              <w:rPr>
                <w:rFonts w:ascii="Arial" w:hAnsi="Arial" w:cs="Arial"/>
              </w:rPr>
              <w:t>prövnings</w:t>
            </w:r>
            <w:r w:rsidR="00214EAA" w:rsidRPr="00214EAA">
              <w:rPr>
                <w:rFonts w:ascii="Arial" w:hAnsi="Arial" w:cs="Arial"/>
              </w:rPr>
              <w:t xml:space="preserve">läkemedlet finns. </w:t>
            </w:r>
          </w:p>
          <w:p w14:paraId="1BD5F3AD" w14:textId="1C01CA0A" w:rsidR="00214EAA" w:rsidRPr="00111E71" w:rsidRDefault="00214EAA" w:rsidP="00214EAA">
            <w:pPr>
              <w:rPr>
                <w:rFonts w:ascii="Arial" w:hAnsi="Arial" w:cs="Arial"/>
              </w:rPr>
            </w:pPr>
          </w:p>
        </w:tc>
        <w:tc>
          <w:tcPr>
            <w:tcW w:w="352" w:type="pct"/>
          </w:tcPr>
          <w:p w14:paraId="79F206B7" w14:textId="3B2ACFA7" w:rsidR="00214EAA" w:rsidRPr="00111E71" w:rsidRDefault="00214EAA" w:rsidP="00631346">
            <w:pPr>
              <w:rPr>
                <w:rFonts w:ascii="Arial" w:hAnsi="Arial" w:cs="Arial"/>
              </w:rPr>
            </w:pPr>
          </w:p>
        </w:tc>
        <w:tc>
          <w:tcPr>
            <w:tcW w:w="405" w:type="pct"/>
          </w:tcPr>
          <w:p w14:paraId="54F896A3" w14:textId="77777777" w:rsidR="00214EAA" w:rsidRPr="00111E71" w:rsidRDefault="00214EAA" w:rsidP="00631346">
            <w:pPr>
              <w:rPr>
                <w:rFonts w:ascii="Arial" w:hAnsi="Arial" w:cs="Arial"/>
              </w:rPr>
            </w:pPr>
          </w:p>
        </w:tc>
        <w:tc>
          <w:tcPr>
            <w:tcW w:w="1153" w:type="pct"/>
          </w:tcPr>
          <w:p w14:paraId="5FB7C44E" w14:textId="77777777" w:rsidR="00214EAA" w:rsidRPr="00111E71" w:rsidRDefault="00214EAA" w:rsidP="00631346">
            <w:pPr>
              <w:rPr>
                <w:rFonts w:ascii="Arial" w:hAnsi="Arial" w:cs="Arial"/>
              </w:rPr>
            </w:pPr>
          </w:p>
        </w:tc>
      </w:tr>
      <w:tr w:rsidR="00214EAA" w:rsidRPr="00111E71" w14:paraId="2E378F27" w14:textId="77777777" w:rsidTr="00F85A47">
        <w:tc>
          <w:tcPr>
            <w:tcW w:w="809" w:type="pct"/>
            <w:vMerge/>
          </w:tcPr>
          <w:p w14:paraId="62034C9C" w14:textId="77777777" w:rsidR="00214EAA" w:rsidRPr="00111E71" w:rsidRDefault="00214EAA" w:rsidP="00631346">
            <w:pPr>
              <w:rPr>
                <w:rFonts w:ascii="Arial" w:hAnsi="Arial" w:cs="Arial"/>
                <w:b/>
                <w:bCs/>
              </w:rPr>
            </w:pPr>
          </w:p>
        </w:tc>
        <w:tc>
          <w:tcPr>
            <w:tcW w:w="2281" w:type="pct"/>
          </w:tcPr>
          <w:p w14:paraId="64F60387" w14:textId="175AC73F" w:rsidR="00214EAA" w:rsidRPr="00214EAA" w:rsidRDefault="00214EAA" w:rsidP="00214EAA">
            <w:pPr>
              <w:rPr>
                <w:rFonts w:ascii="Arial" w:hAnsi="Arial" w:cs="Arial"/>
              </w:rPr>
            </w:pPr>
            <w:r w:rsidRPr="00214EAA">
              <w:rPr>
                <w:rFonts w:ascii="Arial" w:hAnsi="Arial" w:cs="Arial"/>
              </w:rPr>
              <w:t xml:space="preserve">Beskriv </w:t>
            </w:r>
            <w:r w:rsidR="00B15C41">
              <w:rPr>
                <w:rFonts w:ascii="Arial" w:hAnsi="Arial" w:cs="Arial"/>
              </w:rPr>
              <w:t xml:space="preserve">i studieprotokollet </w:t>
            </w:r>
            <w:r w:rsidRPr="00214EAA">
              <w:rPr>
                <w:rFonts w:ascii="Arial" w:hAnsi="Arial" w:cs="Arial"/>
              </w:rPr>
              <w:t xml:space="preserve">hur ansvariga prövare och studiepersonal informeras om </w:t>
            </w:r>
            <w:r w:rsidR="00B15C41">
              <w:rPr>
                <w:rFonts w:ascii="Arial" w:hAnsi="Arial" w:cs="Arial"/>
              </w:rPr>
              <w:t xml:space="preserve">säkerheten med </w:t>
            </w:r>
            <w:r w:rsidRPr="00214EAA">
              <w:rPr>
                <w:rFonts w:ascii="Arial" w:hAnsi="Arial" w:cs="Arial"/>
              </w:rPr>
              <w:t>det</w:t>
            </w:r>
            <w:r w:rsidR="00B15C41">
              <w:rPr>
                <w:rFonts w:ascii="Arial" w:hAnsi="Arial" w:cs="Arial"/>
              </w:rPr>
              <w:t xml:space="preserve"> prövningsläkemed</w:t>
            </w:r>
            <w:r w:rsidR="00093CC7">
              <w:rPr>
                <w:rFonts w:ascii="Arial" w:hAnsi="Arial" w:cs="Arial"/>
              </w:rPr>
              <w:t>let</w:t>
            </w:r>
            <w:r w:rsidRPr="00214EAA">
              <w:rPr>
                <w:rFonts w:ascii="Arial" w:hAnsi="Arial" w:cs="Arial"/>
              </w:rPr>
              <w:t xml:space="preserve"> samt hur eventuell fortlöpande information tillhandahålls</w:t>
            </w:r>
            <w:r w:rsidR="00093CC7">
              <w:rPr>
                <w:rFonts w:ascii="Arial" w:hAnsi="Arial" w:cs="Arial"/>
              </w:rPr>
              <w:t xml:space="preserve"> </w:t>
            </w:r>
            <w:r w:rsidRPr="00214EAA">
              <w:rPr>
                <w:rFonts w:ascii="Arial" w:hAnsi="Arial" w:cs="Arial"/>
              </w:rPr>
              <w:t>(uppdatera</w:t>
            </w:r>
            <w:r w:rsidR="006C09F6">
              <w:rPr>
                <w:rFonts w:ascii="Arial" w:hAnsi="Arial" w:cs="Arial"/>
              </w:rPr>
              <w:t>d</w:t>
            </w:r>
            <w:r w:rsidRPr="00214EAA">
              <w:rPr>
                <w:rFonts w:ascii="Arial" w:hAnsi="Arial" w:cs="Arial"/>
              </w:rPr>
              <w:t xml:space="preserve"> IB</w:t>
            </w:r>
            <w:r>
              <w:rPr>
                <w:rFonts w:ascii="Arial" w:hAnsi="Arial" w:cs="Arial"/>
              </w:rPr>
              <w:t>/Produktresumé</w:t>
            </w:r>
            <w:r w:rsidR="006C09F6">
              <w:rPr>
                <w:rFonts w:ascii="Arial" w:hAnsi="Arial" w:cs="Arial"/>
              </w:rPr>
              <w:t>, SUSAR rapporter</w:t>
            </w:r>
            <w:r w:rsidRPr="00214EAA">
              <w:rPr>
                <w:rFonts w:ascii="Arial" w:hAnsi="Arial" w:cs="Arial"/>
              </w:rPr>
              <w:t xml:space="preserve">). </w:t>
            </w:r>
          </w:p>
          <w:p w14:paraId="339EE56C" w14:textId="77777777" w:rsidR="00214EAA" w:rsidRPr="00214EAA" w:rsidRDefault="00214EAA" w:rsidP="00214EAA">
            <w:pPr>
              <w:rPr>
                <w:rFonts w:ascii="Arial" w:hAnsi="Arial" w:cs="Arial"/>
              </w:rPr>
            </w:pPr>
          </w:p>
        </w:tc>
        <w:tc>
          <w:tcPr>
            <w:tcW w:w="352" w:type="pct"/>
          </w:tcPr>
          <w:p w14:paraId="71D43786" w14:textId="77777777" w:rsidR="00214EAA" w:rsidRPr="00111E71" w:rsidRDefault="00214EAA" w:rsidP="00631346">
            <w:pPr>
              <w:rPr>
                <w:rFonts w:ascii="Arial" w:hAnsi="Arial" w:cs="Arial"/>
              </w:rPr>
            </w:pPr>
          </w:p>
        </w:tc>
        <w:tc>
          <w:tcPr>
            <w:tcW w:w="405" w:type="pct"/>
          </w:tcPr>
          <w:p w14:paraId="756300F8" w14:textId="77777777" w:rsidR="00214EAA" w:rsidRPr="00111E71" w:rsidRDefault="00214EAA" w:rsidP="00631346">
            <w:pPr>
              <w:rPr>
                <w:rFonts w:ascii="Arial" w:hAnsi="Arial" w:cs="Arial"/>
              </w:rPr>
            </w:pPr>
          </w:p>
        </w:tc>
        <w:tc>
          <w:tcPr>
            <w:tcW w:w="1153" w:type="pct"/>
          </w:tcPr>
          <w:p w14:paraId="72291C82" w14:textId="77777777" w:rsidR="00214EAA" w:rsidRPr="00111E71" w:rsidRDefault="00214EAA" w:rsidP="00631346">
            <w:pPr>
              <w:rPr>
                <w:rFonts w:ascii="Arial" w:hAnsi="Arial" w:cs="Arial"/>
              </w:rPr>
            </w:pPr>
          </w:p>
        </w:tc>
      </w:tr>
    </w:tbl>
    <w:p w14:paraId="0E4E61FF" w14:textId="77777777" w:rsidR="004B4237" w:rsidRPr="00111E71" w:rsidRDefault="004B4237" w:rsidP="00DD39B3">
      <w:pPr>
        <w:rPr>
          <w:rFonts w:ascii="Arial" w:hAnsi="Arial" w:cs="Arial"/>
        </w:rPr>
      </w:pPr>
    </w:p>
    <w:p w14:paraId="173E5FDA" w14:textId="3A66CE54" w:rsidR="00DD39B3" w:rsidRPr="00111E71" w:rsidRDefault="00DD39B3" w:rsidP="00DD39B3">
      <w:pPr>
        <w:pStyle w:val="Formatmall3"/>
        <w:rPr>
          <w:color w:val="1F4E79" w:themeColor="accent1" w:themeShade="80"/>
          <w:sz w:val="28"/>
          <w:szCs w:val="28"/>
        </w:rPr>
      </w:pPr>
      <w:bookmarkStart w:id="4" w:name="_Toc65678908"/>
      <w:r w:rsidRPr="00111E71">
        <w:rPr>
          <w:rStyle w:val="Rubrik1Char"/>
          <w:rFonts w:ascii="Arial" w:hAnsi="Arial" w:cs="Arial"/>
          <w:color w:val="1F4E79" w:themeColor="accent1" w:themeShade="80"/>
          <w:sz w:val="28"/>
          <w:szCs w:val="28"/>
        </w:rPr>
        <w:lastRenderedPageBreak/>
        <w:t xml:space="preserve">Under </w:t>
      </w:r>
      <w:r w:rsidR="0080276F" w:rsidRPr="00111E71">
        <w:rPr>
          <w:rStyle w:val="Rubrik1Char"/>
          <w:rFonts w:ascii="Arial" w:hAnsi="Arial" w:cs="Arial"/>
          <w:color w:val="1F4E79" w:themeColor="accent1" w:themeShade="80"/>
          <w:sz w:val="28"/>
          <w:szCs w:val="28"/>
        </w:rPr>
        <w:t>pågående prövning</w:t>
      </w:r>
      <w:bookmarkEnd w:id="4"/>
    </w:p>
    <w:tbl>
      <w:tblPr>
        <w:tblStyle w:val="Tabellrutnt"/>
        <w:tblW w:w="4998" w:type="pct"/>
        <w:tblLook w:val="04A0" w:firstRow="1" w:lastRow="0" w:firstColumn="1" w:lastColumn="0" w:noHBand="0" w:noVBand="1"/>
      </w:tblPr>
      <w:tblGrid>
        <w:gridCol w:w="2546"/>
        <w:gridCol w:w="6096"/>
        <w:gridCol w:w="993"/>
        <w:gridCol w:w="1133"/>
        <w:gridCol w:w="3220"/>
      </w:tblGrid>
      <w:tr w:rsidR="00F70A92" w:rsidRPr="000D112F" w14:paraId="7BD0D4F5" w14:textId="77777777" w:rsidTr="00D344AB">
        <w:tc>
          <w:tcPr>
            <w:tcW w:w="3089" w:type="pct"/>
            <w:gridSpan w:val="2"/>
          </w:tcPr>
          <w:p w14:paraId="1CE6E360" w14:textId="77777777" w:rsidR="00F70A92" w:rsidRPr="000D112F" w:rsidRDefault="00F70A92" w:rsidP="00BA4E78">
            <w:pPr>
              <w:spacing w:after="160" w:line="259" w:lineRule="auto"/>
              <w:rPr>
                <w:rFonts w:ascii="Arial" w:hAnsi="Arial" w:cs="Arial"/>
                <w:i/>
              </w:rPr>
            </w:pPr>
            <w:r w:rsidRPr="000D112F">
              <w:rPr>
                <w:rFonts w:ascii="Arial" w:hAnsi="Arial" w:cs="Arial"/>
                <w:b/>
              </w:rPr>
              <w:t>Att genomföra/kontrollera</w:t>
            </w:r>
          </w:p>
        </w:tc>
        <w:tc>
          <w:tcPr>
            <w:tcW w:w="355" w:type="pct"/>
          </w:tcPr>
          <w:p w14:paraId="60AD9B96" w14:textId="77777777" w:rsidR="00F70A92" w:rsidRPr="000D112F" w:rsidRDefault="00F70A92" w:rsidP="00BA4E78">
            <w:pPr>
              <w:spacing w:after="160" w:line="259" w:lineRule="auto"/>
              <w:rPr>
                <w:rFonts w:ascii="Arial" w:hAnsi="Arial" w:cs="Arial"/>
                <w:b/>
              </w:rPr>
            </w:pPr>
            <w:r w:rsidRPr="000D112F">
              <w:rPr>
                <w:rFonts w:ascii="Arial" w:hAnsi="Arial" w:cs="Arial"/>
                <w:b/>
              </w:rPr>
              <w:t>Klart</w:t>
            </w:r>
          </w:p>
        </w:tc>
        <w:tc>
          <w:tcPr>
            <w:tcW w:w="405" w:type="pct"/>
          </w:tcPr>
          <w:p w14:paraId="7F36AECB" w14:textId="77777777" w:rsidR="00F70A92" w:rsidRPr="000D112F" w:rsidRDefault="00F70A92" w:rsidP="00BA4E78">
            <w:pPr>
              <w:rPr>
                <w:rFonts w:ascii="Arial" w:hAnsi="Arial" w:cs="Arial"/>
                <w:b/>
              </w:rPr>
            </w:pPr>
            <w:r w:rsidRPr="000D112F">
              <w:rPr>
                <w:rFonts w:ascii="Arial" w:hAnsi="Arial" w:cs="Arial"/>
                <w:b/>
              </w:rPr>
              <w:t>Inte aktuellt</w:t>
            </w:r>
          </w:p>
        </w:tc>
        <w:tc>
          <w:tcPr>
            <w:tcW w:w="1151" w:type="pct"/>
          </w:tcPr>
          <w:p w14:paraId="6FDC91C3" w14:textId="77777777" w:rsidR="00F70A92" w:rsidRPr="000D112F" w:rsidRDefault="00F70A92" w:rsidP="00BA4E78">
            <w:pPr>
              <w:rPr>
                <w:rFonts w:ascii="Arial" w:hAnsi="Arial" w:cs="Arial"/>
                <w:b/>
              </w:rPr>
            </w:pPr>
            <w:r w:rsidRPr="000D112F">
              <w:rPr>
                <w:rFonts w:ascii="Arial" w:hAnsi="Arial" w:cs="Arial"/>
                <w:b/>
              </w:rPr>
              <w:t>Kommentar</w:t>
            </w:r>
          </w:p>
        </w:tc>
      </w:tr>
      <w:tr w:rsidR="00675BDC" w:rsidRPr="000D112F" w14:paraId="12405728" w14:textId="77777777" w:rsidTr="00D344AB">
        <w:tc>
          <w:tcPr>
            <w:tcW w:w="910" w:type="pct"/>
          </w:tcPr>
          <w:p w14:paraId="7BF8EB2A" w14:textId="6F54E46E" w:rsidR="00F70A92" w:rsidRPr="000D112F" w:rsidRDefault="00F70A92" w:rsidP="00F70A92">
            <w:pPr>
              <w:rPr>
                <w:rFonts w:ascii="Arial" w:hAnsi="Arial" w:cs="Arial"/>
              </w:rPr>
            </w:pPr>
            <w:r w:rsidRPr="000D112F">
              <w:rPr>
                <w:rFonts w:ascii="Arial" w:hAnsi="Arial" w:cs="Arial"/>
                <w:b/>
                <w:bCs/>
              </w:rPr>
              <w:t xml:space="preserve">AE/AR </w:t>
            </w:r>
          </w:p>
          <w:p w14:paraId="125D2D59" w14:textId="77777777" w:rsidR="00DD39B3" w:rsidRPr="000D112F" w:rsidRDefault="00DD39B3" w:rsidP="00BA4E78">
            <w:pPr>
              <w:rPr>
                <w:rFonts w:ascii="Arial" w:hAnsi="Arial" w:cs="Arial"/>
                <w:lang w:val="en-US"/>
              </w:rPr>
            </w:pPr>
          </w:p>
        </w:tc>
        <w:tc>
          <w:tcPr>
            <w:tcW w:w="2179" w:type="pct"/>
          </w:tcPr>
          <w:p w14:paraId="1C049218" w14:textId="16D2CE0D" w:rsidR="00DD39B3" w:rsidRPr="000D112F" w:rsidRDefault="00406D01" w:rsidP="001A0176">
            <w:pPr>
              <w:rPr>
                <w:rFonts w:ascii="Arial" w:hAnsi="Arial" w:cs="Arial"/>
              </w:rPr>
            </w:pPr>
            <w:r w:rsidRPr="000D112F">
              <w:rPr>
                <w:rFonts w:ascii="Arial" w:hAnsi="Arial" w:cs="Arial"/>
              </w:rPr>
              <w:t xml:space="preserve">Prövaren </w:t>
            </w:r>
            <w:r w:rsidR="00ED04B2" w:rsidRPr="000D112F">
              <w:rPr>
                <w:rFonts w:ascii="Arial" w:hAnsi="Arial" w:cs="Arial"/>
              </w:rPr>
              <w:t xml:space="preserve">dokumenterar och rapporterar </w:t>
            </w:r>
            <w:r w:rsidR="00DD39B3" w:rsidRPr="000D112F">
              <w:rPr>
                <w:rFonts w:ascii="Arial" w:hAnsi="Arial" w:cs="Arial"/>
                <w:b/>
                <w:bCs/>
              </w:rPr>
              <w:t>AE/AR</w:t>
            </w:r>
            <w:r w:rsidR="00ED04B2" w:rsidRPr="000D112F">
              <w:rPr>
                <w:rFonts w:ascii="Arial" w:hAnsi="Arial" w:cs="Arial"/>
                <w:b/>
                <w:bCs/>
              </w:rPr>
              <w:t xml:space="preserve"> </w:t>
            </w:r>
            <w:r w:rsidR="00ED04B2" w:rsidRPr="000D112F">
              <w:rPr>
                <w:rFonts w:ascii="Arial" w:hAnsi="Arial" w:cs="Arial"/>
              </w:rPr>
              <w:t>enligt studieprotokoll</w:t>
            </w:r>
            <w:r w:rsidR="00DD39B3" w:rsidRPr="000D112F">
              <w:rPr>
                <w:rFonts w:ascii="Arial" w:hAnsi="Arial" w:cs="Arial"/>
              </w:rPr>
              <w:t xml:space="preserve">. </w:t>
            </w:r>
            <w:r w:rsidR="003C1D0A" w:rsidRPr="000D112F">
              <w:rPr>
                <w:rFonts w:ascii="Arial" w:hAnsi="Arial" w:cs="Arial"/>
              </w:rPr>
              <w:br/>
              <w:t xml:space="preserve">Sponsor tar del av samtliga </w:t>
            </w:r>
            <w:r w:rsidR="00B15C41" w:rsidRPr="000D112F">
              <w:rPr>
                <w:rFonts w:ascii="Arial" w:hAnsi="Arial" w:cs="Arial"/>
              </w:rPr>
              <w:t xml:space="preserve">rapporterade </w:t>
            </w:r>
            <w:r w:rsidR="003C1D0A" w:rsidRPr="000D112F">
              <w:rPr>
                <w:rFonts w:ascii="Arial" w:hAnsi="Arial" w:cs="Arial"/>
                <w:b/>
                <w:bCs/>
              </w:rPr>
              <w:t>AE/AR</w:t>
            </w:r>
            <w:r w:rsidR="003C1D0A" w:rsidRPr="000D112F">
              <w:rPr>
                <w:rFonts w:ascii="Arial" w:hAnsi="Arial" w:cs="Arial"/>
              </w:rPr>
              <w:t xml:space="preserve"> under </w:t>
            </w:r>
            <w:r w:rsidR="00D26C38" w:rsidRPr="000D112F">
              <w:rPr>
                <w:rFonts w:ascii="Arial" w:hAnsi="Arial" w:cs="Arial"/>
              </w:rPr>
              <w:t>prövninge</w:t>
            </w:r>
            <w:r w:rsidR="003C1D0A" w:rsidRPr="000D112F">
              <w:rPr>
                <w:rFonts w:ascii="Arial" w:hAnsi="Arial" w:cs="Arial"/>
              </w:rPr>
              <w:t xml:space="preserve">n eller vid sammanställning av </w:t>
            </w:r>
            <w:r w:rsidR="00D26C38" w:rsidRPr="000D112F">
              <w:rPr>
                <w:rFonts w:ascii="Arial" w:hAnsi="Arial" w:cs="Arial"/>
              </w:rPr>
              <w:t>prövninge</w:t>
            </w:r>
            <w:r w:rsidR="003C1D0A" w:rsidRPr="000D112F">
              <w:rPr>
                <w:rFonts w:ascii="Arial" w:hAnsi="Arial" w:cs="Arial"/>
              </w:rPr>
              <w:t>n.</w:t>
            </w:r>
          </w:p>
          <w:p w14:paraId="76656660" w14:textId="77777777" w:rsidR="00DD39B3" w:rsidRPr="000D112F" w:rsidRDefault="00DD39B3" w:rsidP="00BA4E78">
            <w:pPr>
              <w:rPr>
                <w:rFonts w:ascii="Arial" w:hAnsi="Arial" w:cs="Arial"/>
              </w:rPr>
            </w:pPr>
          </w:p>
        </w:tc>
        <w:tc>
          <w:tcPr>
            <w:tcW w:w="355" w:type="pct"/>
          </w:tcPr>
          <w:p w14:paraId="2B1571E7" w14:textId="77777777" w:rsidR="00DD39B3" w:rsidRPr="000D112F" w:rsidRDefault="00DD39B3" w:rsidP="00BA4E78">
            <w:pPr>
              <w:rPr>
                <w:rFonts w:ascii="Arial" w:hAnsi="Arial" w:cs="Arial"/>
              </w:rPr>
            </w:pPr>
          </w:p>
        </w:tc>
        <w:tc>
          <w:tcPr>
            <w:tcW w:w="405" w:type="pct"/>
          </w:tcPr>
          <w:p w14:paraId="70BF7CA9" w14:textId="77777777" w:rsidR="00DD39B3" w:rsidRPr="000D112F" w:rsidRDefault="00DD39B3" w:rsidP="00BA4E78">
            <w:pPr>
              <w:rPr>
                <w:rFonts w:ascii="Arial" w:hAnsi="Arial" w:cs="Arial"/>
              </w:rPr>
            </w:pPr>
          </w:p>
        </w:tc>
        <w:tc>
          <w:tcPr>
            <w:tcW w:w="1151" w:type="pct"/>
          </w:tcPr>
          <w:p w14:paraId="7D1E661D" w14:textId="77777777" w:rsidR="00DD39B3" w:rsidRPr="000D112F" w:rsidRDefault="00DD39B3" w:rsidP="00BA4E78">
            <w:pPr>
              <w:rPr>
                <w:rFonts w:ascii="Arial" w:hAnsi="Arial" w:cs="Arial"/>
              </w:rPr>
            </w:pPr>
          </w:p>
        </w:tc>
      </w:tr>
      <w:tr w:rsidR="00675BDC" w:rsidRPr="000D112F" w14:paraId="378FE47E" w14:textId="77777777" w:rsidTr="00D344AB">
        <w:tc>
          <w:tcPr>
            <w:tcW w:w="910" w:type="pct"/>
          </w:tcPr>
          <w:p w14:paraId="495C4D4E" w14:textId="6D073543" w:rsidR="00DD39B3" w:rsidRPr="000D112F" w:rsidRDefault="00F70A92" w:rsidP="00BA4E78">
            <w:pPr>
              <w:rPr>
                <w:rFonts w:ascii="Arial" w:hAnsi="Arial" w:cs="Arial"/>
              </w:rPr>
            </w:pPr>
            <w:r w:rsidRPr="000D112F">
              <w:rPr>
                <w:rFonts w:ascii="Arial" w:hAnsi="Arial" w:cs="Arial"/>
                <w:b/>
                <w:bCs/>
              </w:rPr>
              <w:t>SAE</w:t>
            </w:r>
            <w:r w:rsidR="0039675A" w:rsidRPr="000D112F">
              <w:rPr>
                <w:rFonts w:ascii="Arial" w:hAnsi="Arial" w:cs="Arial"/>
                <w:b/>
                <w:bCs/>
              </w:rPr>
              <w:t>/SAR</w:t>
            </w:r>
          </w:p>
        </w:tc>
        <w:tc>
          <w:tcPr>
            <w:tcW w:w="2179" w:type="pct"/>
          </w:tcPr>
          <w:p w14:paraId="4BBF2502" w14:textId="13ADB7E3" w:rsidR="00DD39B3" w:rsidRPr="000D112F" w:rsidRDefault="003C1D0A" w:rsidP="001A0176">
            <w:pPr>
              <w:rPr>
                <w:rFonts w:ascii="Arial" w:hAnsi="Arial" w:cs="Arial"/>
                <w:b/>
                <w:bCs/>
              </w:rPr>
            </w:pPr>
            <w:r w:rsidRPr="000D112F">
              <w:rPr>
                <w:rFonts w:ascii="Arial" w:hAnsi="Arial" w:cs="Arial"/>
              </w:rPr>
              <w:t>Sponsor f</w:t>
            </w:r>
            <w:r w:rsidR="001A0176" w:rsidRPr="000D112F">
              <w:rPr>
                <w:rFonts w:ascii="Arial" w:hAnsi="Arial" w:cs="Arial"/>
              </w:rPr>
              <w:t xml:space="preserve">ör ett detaljerat register </w:t>
            </w:r>
            <w:r w:rsidR="00DD39B3" w:rsidRPr="000D112F">
              <w:rPr>
                <w:rFonts w:ascii="Arial" w:hAnsi="Arial" w:cs="Arial"/>
              </w:rPr>
              <w:t xml:space="preserve">över alla </w:t>
            </w:r>
            <w:r w:rsidR="00DD39B3" w:rsidRPr="000D112F">
              <w:rPr>
                <w:rFonts w:ascii="Arial" w:hAnsi="Arial" w:cs="Arial"/>
                <w:b/>
                <w:bCs/>
              </w:rPr>
              <w:t>SAE</w:t>
            </w:r>
            <w:r w:rsidR="0039675A" w:rsidRPr="000D112F">
              <w:rPr>
                <w:rFonts w:ascii="Arial" w:hAnsi="Arial" w:cs="Arial"/>
                <w:b/>
                <w:bCs/>
              </w:rPr>
              <w:t>/SAR</w:t>
            </w:r>
            <w:r w:rsidR="00DD39B3" w:rsidRPr="000D112F">
              <w:rPr>
                <w:rFonts w:ascii="Arial" w:hAnsi="Arial" w:cs="Arial"/>
              </w:rPr>
              <w:t xml:space="preserve"> som rapporteras från prövare till sponsor. </w:t>
            </w:r>
          </w:p>
          <w:p w14:paraId="7EFB8D86" w14:textId="77777777" w:rsidR="00DD39B3" w:rsidRPr="000D112F" w:rsidRDefault="00DD39B3" w:rsidP="00BA4E78">
            <w:pPr>
              <w:rPr>
                <w:rFonts w:ascii="Arial" w:hAnsi="Arial" w:cs="Arial"/>
                <w:sz w:val="10"/>
                <w:szCs w:val="10"/>
              </w:rPr>
            </w:pPr>
          </w:p>
          <w:p w14:paraId="79982D5F" w14:textId="77777777" w:rsidR="00DD39B3" w:rsidRPr="000D112F" w:rsidRDefault="00DD39B3" w:rsidP="001A0176">
            <w:pPr>
              <w:rPr>
                <w:rFonts w:ascii="Arial" w:hAnsi="Arial" w:cs="Arial"/>
                <w:b/>
                <w:bCs/>
              </w:rPr>
            </w:pPr>
          </w:p>
        </w:tc>
        <w:tc>
          <w:tcPr>
            <w:tcW w:w="355" w:type="pct"/>
          </w:tcPr>
          <w:p w14:paraId="5E117E43" w14:textId="77777777" w:rsidR="00DD39B3" w:rsidRPr="000D112F" w:rsidRDefault="00DD39B3" w:rsidP="00BA4E78">
            <w:pPr>
              <w:rPr>
                <w:rFonts w:ascii="Arial" w:hAnsi="Arial" w:cs="Arial"/>
              </w:rPr>
            </w:pPr>
          </w:p>
        </w:tc>
        <w:tc>
          <w:tcPr>
            <w:tcW w:w="405" w:type="pct"/>
          </w:tcPr>
          <w:p w14:paraId="6025A7C8" w14:textId="77777777" w:rsidR="00DD39B3" w:rsidRPr="000D112F" w:rsidRDefault="00DD39B3" w:rsidP="00BA4E78">
            <w:pPr>
              <w:rPr>
                <w:rFonts w:ascii="Arial" w:hAnsi="Arial" w:cs="Arial"/>
              </w:rPr>
            </w:pPr>
          </w:p>
        </w:tc>
        <w:tc>
          <w:tcPr>
            <w:tcW w:w="1151" w:type="pct"/>
          </w:tcPr>
          <w:p w14:paraId="1FA27C86" w14:textId="77777777" w:rsidR="00DD39B3" w:rsidRPr="000D112F" w:rsidRDefault="00DD39B3" w:rsidP="00BA4E78">
            <w:pPr>
              <w:rPr>
                <w:rFonts w:ascii="Arial" w:hAnsi="Arial" w:cs="Arial"/>
              </w:rPr>
            </w:pPr>
          </w:p>
        </w:tc>
      </w:tr>
      <w:tr w:rsidR="002C584E" w:rsidRPr="000D112F" w14:paraId="54EF5095" w14:textId="77777777" w:rsidTr="00D344AB">
        <w:tc>
          <w:tcPr>
            <w:tcW w:w="910" w:type="pct"/>
          </w:tcPr>
          <w:p w14:paraId="277825AE" w14:textId="223C1119" w:rsidR="002C584E" w:rsidRPr="000D112F" w:rsidRDefault="002C584E" w:rsidP="00F70A92">
            <w:pPr>
              <w:rPr>
                <w:rFonts w:ascii="Arial" w:hAnsi="Arial" w:cs="Arial"/>
                <w:b/>
                <w:bCs/>
              </w:rPr>
            </w:pPr>
            <w:r w:rsidRPr="000D112F">
              <w:rPr>
                <w:rFonts w:ascii="Arial" w:hAnsi="Arial" w:cs="Arial"/>
                <w:b/>
                <w:bCs/>
              </w:rPr>
              <w:t>SUSAR</w:t>
            </w:r>
          </w:p>
        </w:tc>
        <w:tc>
          <w:tcPr>
            <w:tcW w:w="2179" w:type="pct"/>
          </w:tcPr>
          <w:p w14:paraId="11A50430" w14:textId="14437615" w:rsidR="00F85A47" w:rsidRPr="000D112F" w:rsidRDefault="00F85A47" w:rsidP="00BA4E78">
            <w:pPr>
              <w:rPr>
                <w:rFonts w:ascii="Arial" w:hAnsi="Arial" w:cs="Arial"/>
              </w:rPr>
            </w:pPr>
            <w:r w:rsidRPr="000D112F">
              <w:rPr>
                <w:rFonts w:ascii="Arial" w:hAnsi="Arial" w:cs="Arial"/>
              </w:rPr>
              <w:t xml:space="preserve">Se </w:t>
            </w:r>
            <w:r w:rsidR="0009090D" w:rsidRPr="000D112F">
              <w:rPr>
                <w:rFonts w:ascii="Arial" w:hAnsi="Arial" w:cs="Arial"/>
              </w:rPr>
              <w:t xml:space="preserve">punkt 3. </w:t>
            </w:r>
            <w:r w:rsidR="00D27845" w:rsidRPr="000D112F">
              <w:rPr>
                <w:rFonts w:ascii="Arial" w:hAnsi="Arial" w:cs="Arial"/>
              </w:rPr>
              <w:t>I</w:t>
            </w:r>
            <w:r w:rsidRPr="000D112F">
              <w:rPr>
                <w:rFonts w:ascii="Arial" w:hAnsi="Arial" w:cs="Arial"/>
              </w:rPr>
              <w:t>nstruktion till SPONSOR gällande SUSAR rapportering</w:t>
            </w:r>
          </w:p>
          <w:p w14:paraId="474A3D02" w14:textId="567640E9" w:rsidR="002C584E" w:rsidRPr="000D112F" w:rsidRDefault="002C584E" w:rsidP="00BA4E78">
            <w:pPr>
              <w:rPr>
                <w:rFonts w:ascii="Arial" w:hAnsi="Arial" w:cs="Arial"/>
              </w:rPr>
            </w:pPr>
            <w:r w:rsidRPr="000D112F">
              <w:rPr>
                <w:rFonts w:ascii="Arial" w:hAnsi="Arial" w:cs="Arial"/>
              </w:rPr>
              <w:t xml:space="preserve"> </w:t>
            </w:r>
          </w:p>
        </w:tc>
        <w:tc>
          <w:tcPr>
            <w:tcW w:w="355" w:type="pct"/>
          </w:tcPr>
          <w:p w14:paraId="0613436E" w14:textId="77777777" w:rsidR="002C584E" w:rsidRPr="000D112F" w:rsidRDefault="002C584E" w:rsidP="00BA4E78">
            <w:pPr>
              <w:rPr>
                <w:rFonts w:ascii="Arial" w:hAnsi="Arial" w:cs="Arial"/>
              </w:rPr>
            </w:pPr>
          </w:p>
        </w:tc>
        <w:tc>
          <w:tcPr>
            <w:tcW w:w="405" w:type="pct"/>
          </w:tcPr>
          <w:p w14:paraId="2C0E944D" w14:textId="77777777" w:rsidR="002C584E" w:rsidRPr="000D112F" w:rsidRDefault="002C584E" w:rsidP="00BA4E78">
            <w:pPr>
              <w:rPr>
                <w:rFonts w:ascii="Arial" w:hAnsi="Arial" w:cs="Arial"/>
              </w:rPr>
            </w:pPr>
          </w:p>
        </w:tc>
        <w:tc>
          <w:tcPr>
            <w:tcW w:w="1151" w:type="pct"/>
          </w:tcPr>
          <w:p w14:paraId="465C106F" w14:textId="77777777" w:rsidR="002C584E" w:rsidRPr="000D112F" w:rsidRDefault="002C584E" w:rsidP="00BA4E78">
            <w:pPr>
              <w:rPr>
                <w:rFonts w:ascii="Arial" w:hAnsi="Arial" w:cs="Arial"/>
              </w:rPr>
            </w:pPr>
          </w:p>
        </w:tc>
      </w:tr>
      <w:tr w:rsidR="00D27845" w:rsidRPr="000D112F" w14:paraId="64822960" w14:textId="77777777" w:rsidTr="00D344AB">
        <w:tc>
          <w:tcPr>
            <w:tcW w:w="910" w:type="pct"/>
          </w:tcPr>
          <w:p w14:paraId="1F2EEA09" w14:textId="77777777" w:rsidR="00D27845" w:rsidRPr="000D112F" w:rsidRDefault="00D27845" w:rsidP="00F70A92">
            <w:pPr>
              <w:rPr>
                <w:rFonts w:ascii="Arial" w:hAnsi="Arial" w:cs="Arial"/>
                <w:b/>
                <w:bCs/>
              </w:rPr>
            </w:pPr>
            <w:r w:rsidRPr="00373C3B">
              <w:rPr>
                <w:rFonts w:ascii="Arial" w:hAnsi="Arial" w:cs="Arial"/>
                <w:b/>
                <w:bCs/>
              </w:rPr>
              <w:t>Tillfälligt stoppa</w:t>
            </w:r>
            <w:r w:rsidR="00290CE9" w:rsidRPr="00373C3B">
              <w:rPr>
                <w:rFonts w:ascii="Arial" w:hAnsi="Arial" w:cs="Arial"/>
                <w:b/>
                <w:bCs/>
              </w:rPr>
              <w:t xml:space="preserve"> och återstarta prövningen pga säkerhets</w:t>
            </w:r>
            <w:r w:rsidR="003B6C96" w:rsidRPr="00373C3B">
              <w:rPr>
                <w:rFonts w:ascii="Arial" w:hAnsi="Arial" w:cs="Arial"/>
                <w:b/>
                <w:bCs/>
              </w:rPr>
              <w:t>skäl</w:t>
            </w:r>
          </w:p>
          <w:p w14:paraId="0944C525" w14:textId="747DF50D" w:rsidR="003B6C96" w:rsidRPr="000D112F" w:rsidRDefault="003B6C96" w:rsidP="00F70A92">
            <w:pPr>
              <w:rPr>
                <w:rFonts w:ascii="Arial" w:hAnsi="Arial" w:cs="Arial"/>
                <w:b/>
                <w:bCs/>
              </w:rPr>
            </w:pPr>
          </w:p>
        </w:tc>
        <w:tc>
          <w:tcPr>
            <w:tcW w:w="2179" w:type="pct"/>
          </w:tcPr>
          <w:p w14:paraId="65EED17E" w14:textId="6EF8F9B1" w:rsidR="0009090D" w:rsidRPr="000D112F" w:rsidRDefault="0009090D" w:rsidP="0009090D">
            <w:pPr>
              <w:rPr>
                <w:rFonts w:ascii="Arial" w:hAnsi="Arial" w:cs="Arial"/>
              </w:rPr>
            </w:pPr>
            <w:r w:rsidRPr="000D112F">
              <w:rPr>
                <w:rFonts w:ascii="Arial" w:hAnsi="Arial" w:cs="Arial"/>
              </w:rPr>
              <w:t xml:space="preserve">Beslut om </w:t>
            </w:r>
            <w:r w:rsidR="00373C3B">
              <w:rPr>
                <w:rFonts w:ascii="Arial" w:hAnsi="Arial" w:cs="Arial"/>
              </w:rPr>
              <w:t>att tillfälligt stoppa prövningen av säkerhetsskäl</w:t>
            </w:r>
            <w:r w:rsidRPr="000D112F">
              <w:rPr>
                <w:rFonts w:ascii="Arial" w:hAnsi="Arial" w:cs="Arial"/>
              </w:rPr>
              <w:t xml:space="preserve"> tas av sponsor.</w:t>
            </w:r>
            <w:r w:rsidR="000D112F">
              <w:rPr>
                <w:rFonts w:ascii="Arial" w:hAnsi="Arial" w:cs="Arial"/>
              </w:rPr>
              <w:t xml:space="preserve"> </w:t>
            </w:r>
            <w:r w:rsidR="00373C3B">
              <w:rPr>
                <w:rFonts w:ascii="Arial" w:hAnsi="Arial" w:cs="Arial"/>
              </w:rPr>
              <w:t>Om</w:t>
            </w:r>
            <w:r w:rsidR="000D112F">
              <w:rPr>
                <w:rFonts w:ascii="Arial" w:hAnsi="Arial" w:cs="Arial"/>
              </w:rPr>
              <w:t xml:space="preserve"> prövningen måste stoppas tillfälligt pga säkerhetsskäl ska sponsor säkerställa att all tillgänglig </w:t>
            </w:r>
            <w:r w:rsidR="00373C3B">
              <w:rPr>
                <w:rFonts w:ascii="Arial" w:hAnsi="Arial" w:cs="Arial"/>
              </w:rPr>
              <w:t>säkerhets</w:t>
            </w:r>
            <w:r w:rsidR="000D112F">
              <w:rPr>
                <w:rFonts w:ascii="Arial" w:hAnsi="Arial" w:cs="Arial"/>
              </w:rPr>
              <w:t>information samlas in</w:t>
            </w:r>
            <w:r w:rsidR="00373C3B">
              <w:rPr>
                <w:rFonts w:ascii="Arial" w:hAnsi="Arial" w:cs="Arial"/>
              </w:rPr>
              <w:t>. Sponsor ansvarar för att bedöma den insamlade säkerhetsinformationen och avgöra om prövningen kan återstartas med tillägg av ytterligare säkerhetsåtgärder eller om studien måste stoppas helt. I de fall bedömningen är att prövningen kan återstartas efter tillägg till protokollet kan detta ske efter ändringsansökan till Läkemedelsverket</w:t>
            </w:r>
            <w:r w:rsidR="005668E4">
              <w:rPr>
                <w:rFonts w:ascii="Arial" w:hAnsi="Arial" w:cs="Arial"/>
              </w:rPr>
              <w:t xml:space="preserve"> fått godkännande</w:t>
            </w:r>
            <w:r w:rsidR="00373C3B">
              <w:rPr>
                <w:rFonts w:ascii="Arial" w:hAnsi="Arial" w:cs="Arial"/>
              </w:rPr>
              <w:t xml:space="preserve">. </w:t>
            </w:r>
          </w:p>
          <w:p w14:paraId="2E4BDB75" w14:textId="7CE29B87" w:rsidR="00D27845" w:rsidRPr="000D112F" w:rsidRDefault="00D27845" w:rsidP="00BA4E78">
            <w:pPr>
              <w:rPr>
                <w:rFonts w:ascii="Arial" w:hAnsi="Arial" w:cs="Arial"/>
              </w:rPr>
            </w:pPr>
          </w:p>
        </w:tc>
        <w:tc>
          <w:tcPr>
            <w:tcW w:w="355" w:type="pct"/>
          </w:tcPr>
          <w:p w14:paraId="2F2EE821" w14:textId="77777777" w:rsidR="00D27845" w:rsidRPr="000D112F" w:rsidRDefault="00D27845" w:rsidP="00BA4E78">
            <w:pPr>
              <w:rPr>
                <w:rFonts w:ascii="Arial" w:hAnsi="Arial" w:cs="Arial"/>
              </w:rPr>
            </w:pPr>
          </w:p>
        </w:tc>
        <w:tc>
          <w:tcPr>
            <w:tcW w:w="405" w:type="pct"/>
          </w:tcPr>
          <w:p w14:paraId="358BFE8C" w14:textId="77777777" w:rsidR="00D27845" w:rsidRPr="000D112F" w:rsidRDefault="00D27845" w:rsidP="00BA4E78">
            <w:pPr>
              <w:rPr>
                <w:rFonts w:ascii="Arial" w:hAnsi="Arial" w:cs="Arial"/>
              </w:rPr>
            </w:pPr>
          </w:p>
        </w:tc>
        <w:tc>
          <w:tcPr>
            <w:tcW w:w="1151" w:type="pct"/>
          </w:tcPr>
          <w:p w14:paraId="56B1226A" w14:textId="77777777" w:rsidR="00D27845" w:rsidRPr="000D112F" w:rsidRDefault="00D27845" w:rsidP="00BA4E78">
            <w:pPr>
              <w:rPr>
                <w:rFonts w:ascii="Arial" w:hAnsi="Arial" w:cs="Arial"/>
              </w:rPr>
            </w:pPr>
          </w:p>
        </w:tc>
      </w:tr>
      <w:tr w:rsidR="0091658C" w:rsidRPr="000D112F" w14:paraId="1B3542F1" w14:textId="77777777" w:rsidTr="00D344AB">
        <w:tc>
          <w:tcPr>
            <w:tcW w:w="910" w:type="pct"/>
          </w:tcPr>
          <w:p w14:paraId="6BB98D13" w14:textId="0A89B5ED" w:rsidR="0091658C" w:rsidRPr="000D112F" w:rsidRDefault="0091658C" w:rsidP="00F70A92">
            <w:pPr>
              <w:rPr>
                <w:rFonts w:ascii="Arial" w:hAnsi="Arial" w:cs="Arial"/>
                <w:b/>
                <w:bCs/>
              </w:rPr>
            </w:pPr>
            <w:r w:rsidRPr="000D112F">
              <w:rPr>
                <w:rFonts w:ascii="Arial" w:hAnsi="Arial" w:cs="Arial"/>
                <w:b/>
                <w:bCs/>
              </w:rPr>
              <w:t>Avsluta prövningen i förtid pga säkerhetsskäl</w:t>
            </w:r>
          </w:p>
          <w:p w14:paraId="1023D3D5" w14:textId="77777777" w:rsidR="0091658C" w:rsidRPr="000D112F" w:rsidRDefault="0091658C" w:rsidP="00BA4E78">
            <w:pPr>
              <w:rPr>
                <w:rFonts w:ascii="Arial" w:hAnsi="Arial" w:cs="Arial"/>
              </w:rPr>
            </w:pPr>
          </w:p>
        </w:tc>
        <w:tc>
          <w:tcPr>
            <w:tcW w:w="2179" w:type="pct"/>
          </w:tcPr>
          <w:p w14:paraId="2479E2D9" w14:textId="20191604" w:rsidR="0091658C" w:rsidRPr="000D112F" w:rsidRDefault="0091658C" w:rsidP="00BA4E78">
            <w:pPr>
              <w:rPr>
                <w:rFonts w:ascii="Arial" w:hAnsi="Arial" w:cs="Arial"/>
              </w:rPr>
            </w:pPr>
            <w:r w:rsidRPr="000D112F">
              <w:rPr>
                <w:rFonts w:ascii="Arial" w:hAnsi="Arial" w:cs="Arial"/>
              </w:rPr>
              <w:t>Om prövningen måste avslutas i förtid pga säkerhetsskäl, fyller sponsor i blankett ”Declaration of End of Trial Notification”, skicka in blanketten till berörda myndigheter enligt fastställda tidsramar.</w:t>
            </w:r>
          </w:p>
          <w:p w14:paraId="7300572D" w14:textId="77777777" w:rsidR="0091658C" w:rsidRPr="000D112F" w:rsidRDefault="0091658C" w:rsidP="00BA4E78">
            <w:pPr>
              <w:rPr>
                <w:rFonts w:ascii="Arial" w:hAnsi="Arial" w:cs="Arial"/>
              </w:rPr>
            </w:pPr>
            <w:r w:rsidRPr="000D112F">
              <w:rPr>
                <w:rFonts w:ascii="Arial" w:hAnsi="Arial" w:cs="Arial"/>
                <w:iCs/>
              </w:rPr>
              <w:t xml:space="preserve"> </w:t>
            </w:r>
          </w:p>
        </w:tc>
        <w:tc>
          <w:tcPr>
            <w:tcW w:w="355" w:type="pct"/>
          </w:tcPr>
          <w:p w14:paraId="6F1D49F6" w14:textId="77777777" w:rsidR="0091658C" w:rsidRPr="000D112F" w:rsidRDefault="0091658C" w:rsidP="00BA4E78">
            <w:pPr>
              <w:rPr>
                <w:rFonts w:ascii="Arial" w:hAnsi="Arial" w:cs="Arial"/>
              </w:rPr>
            </w:pPr>
          </w:p>
        </w:tc>
        <w:tc>
          <w:tcPr>
            <w:tcW w:w="405" w:type="pct"/>
          </w:tcPr>
          <w:p w14:paraId="51AB62DE" w14:textId="77777777" w:rsidR="0091658C" w:rsidRPr="000D112F" w:rsidRDefault="0091658C" w:rsidP="00BA4E78">
            <w:pPr>
              <w:rPr>
                <w:rFonts w:ascii="Arial" w:hAnsi="Arial" w:cs="Arial"/>
              </w:rPr>
            </w:pPr>
          </w:p>
        </w:tc>
        <w:tc>
          <w:tcPr>
            <w:tcW w:w="1151" w:type="pct"/>
          </w:tcPr>
          <w:p w14:paraId="36FCCC45" w14:textId="77777777" w:rsidR="0091658C" w:rsidRPr="000D112F" w:rsidRDefault="0091658C" w:rsidP="00BA4E78">
            <w:pPr>
              <w:rPr>
                <w:rFonts w:ascii="Arial" w:hAnsi="Arial" w:cs="Arial"/>
              </w:rPr>
            </w:pPr>
          </w:p>
        </w:tc>
      </w:tr>
      <w:tr w:rsidR="00F70ED4" w:rsidRPr="000D112F" w14:paraId="4264EF33" w14:textId="77777777" w:rsidTr="00D344AB">
        <w:tc>
          <w:tcPr>
            <w:tcW w:w="910" w:type="pct"/>
          </w:tcPr>
          <w:p w14:paraId="3F30E022" w14:textId="59FDE5C0" w:rsidR="00F70ED4" w:rsidRPr="000D112F" w:rsidRDefault="006C09F6" w:rsidP="00F70A92">
            <w:pPr>
              <w:rPr>
                <w:rFonts w:ascii="Arial" w:hAnsi="Arial" w:cs="Arial"/>
                <w:b/>
                <w:bCs/>
              </w:rPr>
            </w:pPr>
            <w:r w:rsidRPr="000D112F">
              <w:rPr>
                <w:rFonts w:ascii="Arial" w:hAnsi="Arial" w:cs="Arial"/>
                <w:b/>
                <w:bCs/>
              </w:rPr>
              <w:t>Information om Prövningsläkemedel</w:t>
            </w:r>
          </w:p>
        </w:tc>
        <w:tc>
          <w:tcPr>
            <w:tcW w:w="2179" w:type="pct"/>
          </w:tcPr>
          <w:p w14:paraId="58FFA6D9" w14:textId="19255141" w:rsidR="00F70ED4" w:rsidRPr="000D112F" w:rsidRDefault="003C1D0A" w:rsidP="00BA4E78">
            <w:pPr>
              <w:rPr>
                <w:rFonts w:ascii="Arial" w:hAnsi="Arial" w:cs="Arial"/>
              </w:rPr>
            </w:pPr>
            <w:r w:rsidRPr="000D112F">
              <w:rPr>
                <w:rFonts w:ascii="Arial" w:hAnsi="Arial" w:cs="Arial"/>
              </w:rPr>
              <w:t xml:space="preserve">Sponsor </w:t>
            </w:r>
            <w:r w:rsidR="0091658C" w:rsidRPr="000D112F">
              <w:rPr>
                <w:rFonts w:ascii="Arial" w:hAnsi="Arial" w:cs="Arial"/>
              </w:rPr>
              <w:t xml:space="preserve">ska </w:t>
            </w:r>
            <w:r w:rsidRPr="000D112F">
              <w:rPr>
                <w:rFonts w:ascii="Arial" w:hAnsi="Arial" w:cs="Arial"/>
              </w:rPr>
              <w:t>t</w:t>
            </w:r>
            <w:r w:rsidR="006C09F6" w:rsidRPr="000D112F">
              <w:rPr>
                <w:rFonts w:ascii="Arial" w:hAnsi="Arial" w:cs="Arial"/>
              </w:rPr>
              <w:t>illse att fortlöpande information tillhandahålls prövarna (uppdaterat IB/Produktresumé, SUSAR rapporter).</w:t>
            </w:r>
          </w:p>
          <w:p w14:paraId="51134E72" w14:textId="5C1627BF" w:rsidR="00F85A47" w:rsidRPr="000D112F" w:rsidRDefault="00F85A47" w:rsidP="00BA4E78">
            <w:pPr>
              <w:rPr>
                <w:rFonts w:ascii="Arial" w:hAnsi="Arial" w:cs="Arial"/>
              </w:rPr>
            </w:pPr>
          </w:p>
        </w:tc>
        <w:tc>
          <w:tcPr>
            <w:tcW w:w="355" w:type="pct"/>
          </w:tcPr>
          <w:p w14:paraId="6CB539F0" w14:textId="77777777" w:rsidR="00F70ED4" w:rsidRPr="000D112F" w:rsidRDefault="00F70ED4" w:rsidP="00BA4E78">
            <w:pPr>
              <w:rPr>
                <w:rFonts w:ascii="Arial" w:hAnsi="Arial" w:cs="Arial"/>
              </w:rPr>
            </w:pPr>
          </w:p>
        </w:tc>
        <w:tc>
          <w:tcPr>
            <w:tcW w:w="405" w:type="pct"/>
          </w:tcPr>
          <w:p w14:paraId="7F7C93CF" w14:textId="77777777" w:rsidR="00F70ED4" w:rsidRPr="000D112F" w:rsidRDefault="00F70ED4" w:rsidP="00BA4E78">
            <w:pPr>
              <w:rPr>
                <w:rFonts w:ascii="Arial" w:hAnsi="Arial" w:cs="Arial"/>
              </w:rPr>
            </w:pPr>
          </w:p>
        </w:tc>
        <w:tc>
          <w:tcPr>
            <w:tcW w:w="1151" w:type="pct"/>
          </w:tcPr>
          <w:p w14:paraId="693F747E" w14:textId="77777777" w:rsidR="00F70ED4" w:rsidRPr="000D112F" w:rsidRDefault="00F70ED4" w:rsidP="00BA4E78">
            <w:pPr>
              <w:rPr>
                <w:rFonts w:ascii="Arial" w:hAnsi="Arial" w:cs="Arial"/>
              </w:rPr>
            </w:pPr>
          </w:p>
        </w:tc>
      </w:tr>
      <w:tr w:rsidR="00093CC7" w:rsidRPr="000D112F" w14:paraId="4AF15B32" w14:textId="77777777" w:rsidTr="00D344AB">
        <w:tc>
          <w:tcPr>
            <w:tcW w:w="910" w:type="pct"/>
          </w:tcPr>
          <w:p w14:paraId="2D09C2CB" w14:textId="205EF662" w:rsidR="00093CC7" w:rsidRPr="000D112F" w:rsidRDefault="00093CC7" w:rsidP="00F70A92">
            <w:pPr>
              <w:rPr>
                <w:rFonts w:ascii="Arial" w:hAnsi="Arial" w:cs="Arial"/>
                <w:b/>
                <w:bCs/>
              </w:rPr>
            </w:pPr>
            <w:r w:rsidRPr="000D112F">
              <w:rPr>
                <w:rFonts w:ascii="Arial" w:hAnsi="Arial" w:cs="Arial"/>
                <w:b/>
                <w:bCs/>
              </w:rPr>
              <w:t>Årlig sammanställni</w:t>
            </w:r>
            <w:r w:rsidR="00ED04B2" w:rsidRPr="000D112F">
              <w:rPr>
                <w:rFonts w:ascii="Arial" w:hAnsi="Arial" w:cs="Arial"/>
                <w:b/>
                <w:bCs/>
              </w:rPr>
              <w:t>n</w:t>
            </w:r>
            <w:r w:rsidRPr="000D112F">
              <w:rPr>
                <w:rFonts w:ascii="Arial" w:hAnsi="Arial" w:cs="Arial"/>
                <w:b/>
                <w:bCs/>
              </w:rPr>
              <w:t>g av säkerheten i studien, DSUR</w:t>
            </w:r>
          </w:p>
        </w:tc>
        <w:tc>
          <w:tcPr>
            <w:tcW w:w="2179" w:type="pct"/>
          </w:tcPr>
          <w:p w14:paraId="101EF6AC" w14:textId="5537F773" w:rsidR="00F85A47" w:rsidRPr="000D112F" w:rsidRDefault="00F85A47" w:rsidP="00F85A47">
            <w:pPr>
              <w:rPr>
                <w:rFonts w:ascii="Arial" w:hAnsi="Arial" w:cs="Arial"/>
              </w:rPr>
            </w:pPr>
            <w:r w:rsidRPr="000D112F">
              <w:rPr>
                <w:rFonts w:ascii="Arial" w:hAnsi="Arial" w:cs="Arial"/>
              </w:rPr>
              <w:t xml:space="preserve">Se </w:t>
            </w:r>
            <w:r w:rsidR="0009090D" w:rsidRPr="000D112F">
              <w:rPr>
                <w:rFonts w:ascii="Arial" w:hAnsi="Arial" w:cs="Arial"/>
              </w:rPr>
              <w:t>punkt 4. I</w:t>
            </w:r>
            <w:r w:rsidRPr="000D112F">
              <w:rPr>
                <w:rFonts w:ascii="Arial" w:hAnsi="Arial" w:cs="Arial"/>
              </w:rPr>
              <w:t>nstruktion till SPONSOR gällande årlig säkerhetsrapportering</w:t>
            </w:r>
          </w:p>
          <w:p w14:paraId="6A82BD8F" w14:textId="77777777" w:rsidR="00093CC7" w:rsidRPr="000D112F" w:rsidRDefault="00093CC7" w:rsidP="00BA4E78">
            <w:pPr>
              <w:rPr>
                <w:rFonts w:ascii="Arial" w:hAnsi="Arial" w:cs="Arial"/>
              </w:rPr>
            </w:pPr>
          </w:p>
        </w:tc>
        <w:tc>
          <w:tcPr>
            <w:tcW w:w="355" w:type="pct"/>
          </w:tcPr>
          <w:p w14:paraId="34AF12A8" w14:textId="77777777" w:rsidR="00093CC7" w:rsidRPr="000D112F" w:rsidRDefault="00093CC7" w:rsidP="00BA4E78">
            <w:pPr>
              <w:rPr>
                <w:rFonts w:ascii="Arial" w:hAnsi="Arial" w:cs="Arial"/>
              </w:rPr>
            </w:pPr>
          </w:p>
        </w:tc>
        <w:tc>
          <w:tcPr>
            <w:tcW w:w="405" w:type="pct"/>
          </w:tcPr>
          <w:p w14:paraId="3B6B8C9A" w14:textId="77777777" w:rsidR="00093CC7" w:rsidRPr="000D112F" w:rsidRDefault="00093CC7" w:rsidP="00BA4E78">
            <w:pPr>
              <w:rPr>
                <w:rFonts w:ascii="Arial" w:hAnsi="Arial" w:cs="Arial"/>
              </w:rPr>
            </w:pPr>
          </w:p>
        </w:tc>
        <w:tc>
          <w:tcPr>
            <w:tcW w:w="1151" w:type="pct"/>
          </w:tcPr>
          <w:p w14:paraId="27FDB40F" w14:textId="77777777" w:rsidR="00093CC7" w:rsidRPr="000D112F" w:rsidRDefault="00093CC7" w:rsidP="00BA4E78">
            <w:pPr>
              <w:rPr>
                <w:rFonts w:ascii="Arial" w:hAnsi="Arial" w:cs="Arial"/>
              </w:rPr>
            </w:pPr>
          </w:p>
        </w:tc>
      </w:tr>
    </w:tbl>
    <w:p w14:paraId="43E7E7B1" w14:textId="77777777" w:rsidR="00C50B28" w:rsidRPr="00111E71" w:rsidRDefault="00C50B28" w:rsidP="004B4237">
      <w:pPr>
        <w:rPr>
          <w:rFonts w:ascii="Arial" w:hAnsi="Arial" w:cs="Arial"/>
        </w:rPr>
      </w:pPr>
    </w:p>
    <w:p w14:paraId="172F0670" w14:textId="2FAAE368" w:rsidR="0037433B" w:rsidRPr="00111E71" w:rsidRDefault="0080276F" w:rsidP="0037433B">
      <w:pPr>
        <w:pStyle w:val="Formatmall3"/>
        <w:rPr>
          <w:color w:val="1F4E79" w:themeColor="accent1" w:themeShade="80"/>
          <w:sz w:val="28"/>
          <w:szCs w:val="28"/>
        </w:rPr>
      </w:pPr>
      <w:bookmarkStart w:id="5" w:name="_Toc65678909"/>
      <w:r w:rsidRPr="00111E71">
        <w:rPr>
          <w:rStyle w:val="Rubrik1Char"/>
          <w:rFonts w:ascii="Arial" w:hAnsi="Arial" w:cs="Arial"/>
          <w:color w:val="1F4E79" w:themeColor="accent1" w:themeShade="80"/>
          <w:sz w:val="28"/>
          <w:szCs w:val="28"/>
        </w:rPr>
        <w:t>Prövnings</w:t>
      </w:r>
      <w:r w:rsidR="00476828" w:rsidRPr="00111E71">
        <w:rPr>
          <w:rStyle w:val="Rubrik1Char"/>
          <w:rFonts w:ascii="Arial" w:hAnsi="Arial" w:cs="Arial"/>
          <w:color w:val="1F4E79" w:themeColor="accent1" w:themeShade="80"/>
          <w:sz w:val="28"/>
          <w:szCs w:val="28"/>
        </w:rPr>
        <w:t>avslut</w:t>
      </w:r>
      <w:bookmarkEnd w:id="5"/>
    </w:p>
    <w:tbl>
      <w:tblPr>
        <w:tblStyle w:val="Tabellrutnt"/>
        <w:tblW w:w="5114" w:type="pct"/>
        <w:tblLayout w:type="fixed"/>
        <w:tblLook w:val="04A0" w:firstRow="1" w:lastRow="0" w:firstColumn="1" w:lastColumn="0" w:noHBand="0" w:noVBand="1"/>
      </w:tblPr>
      <w:tblGrid>
        <w:gridCol w:w="2122"/>
        <w:gridCol w:w="6804"/>
        <w:gridCol w:w="992"/>
        <w:gridCol w:w="992"/>
        <w:gridCol w:w="3403"/>
      </w:tblGrid>
      <w:tr w:rsidR="00C50B28" w:rsidRPr="00111E71" w14:paraId="3530B8FC" w14:textId="77777777" w:rsidTr="00BA4E78">
        <w:trPr>
          <w:cantSplit/>
        </w:trPr>
        <w:tc>
          <w:tcPr>
            <w:tcW w:w="8926" w:type="dxa"/>
            <w:gridSpan w:val="2"/>
          </w:tcPr>
          <w:p w14:paraId="353A1DC1" w14:textId="77777777" w:rsidR="00C50B28" w:rsidRPr="00111E71" w:rsidRDefault="00C50B28" w:rsidP="00557A1A">
            <w:pPr>
              <w:spacing w:after="160" w:line="259" w:lineRule="auto"/>
              <w:rPr>
                <w:rFonts w:ascii="Arial" w:hAnsi="Arial" w:cs="Arial"/>
                <w:i/>
              </w:rPr>
            </w:pPr>
            <w:r w:rsidRPr="00111E71">
              <w:rPr>
                <w:rFonts w:ascii="Arial" w:hAnsi="Arial" w:cs="Arial"/>
                <w:b/>
              </w:rPr>
              <w:t>Att genomföra/kontrollera</w:t>
            </w:r>
          </w:p>
        </w:tc>
        <w:tc>
          <w:tcPr>
            <w:tcW w:w="992" w:type="dxa"/>
          </w:tcPr>
          <w:p w14:paraId="11944A03" w14:textId="77777777" w:rsidR="00C50B28" w:rsidRPr="00111E71" w:rsidRDefault="00C50B28" w:rsidP="00557A1A">
            <w:pPr>
              <w:spacing w:after="160" w:line="259" w:lineRule="auto"/>
              <w:rPr>
                <w:rFonts w:ascii="Arial" w:hAnsi="Arial" w:cs="Arial"/>
                <w:b/>
              </w:rPr>
            </w:pPr>
            <w:r w:rsidRPr="00111E71">
              <w:rPr>
                <w:rFonts w:ascii="Arial" w:hAnsi="Arial" w:cs="Arial"/>
                <w:b/>
              </w:rPr>
              <w:t>Klart</w:t>
            </w:r>
          </w:p>
        </w:tc>
        <w:tc>
          <w:tcPr>
            <w:tcW w:w="992" w:type="dxa"/>
          </w:tcPr>
          <w:p w14:paraId="00E800DA" w14:textId="77777777" w:rsidR="00C50B28" w:rsidRPr="00111E71" w:rsidRDefault="00C50B28" w:rsidP="00557A1A">
            <w:pPr>
              <w:ind w:right="-108"/>
              <w:rPr>
                <w:rFonts w:ascii="Arial" w:hAnsi="Arial" w:cs="Arial"/>
                <w:b/>
              </w:rPr>
            </w:pPr>
            <w:r w:rsidRPr="00111E71">
              <w:rPr>
                <w:rFonts w:ascii="Arial" w:hAnsi="Arial" w:cs="Arial"/>
                <w:b/>
              </w:rPr>
              <w:t>Inte aktuellt</w:t>
            </w:r>
          </w:p>
        </w:tc>
        <w:tc>
          <w:tcPr>
            <w:tcW w:w="3403" w:type="dxa"/>
          </w:tcPr>
          <w:p w14:paraId="5F7561AB" w14:textId="77777777" w:rsidR="00C50B28" w:rsidRPr="00111E71" w:rsidRDefault="00C50B28" w:rsidP="00557A1A">
            <w:pPr>
              <w:rPr>
                <w:rFonts w:ascii="Arial" w:hAnsi="Arial" w:cs="Arial"/>
                <w:b/>
              </w:rPr>
            </w:pPr>
            <w:r w:rsidRPr="00111E71">
              <w:rPr>
                <w:rFonts w:ascii="Arial" w:hAnsi="Arial" w:cs="Arial"/>
                <w:b/>
              </w:rPr>
              <w:t>Kommentar</w:t>
            </w:r>
          </w:p>
        </w:tc>
      </w:tr>
      <w:tr w:rsidR="0080276F" w:rsidRPr="00111E71" w14:paraId="7159BEDD" w14:textId="77777777" w:rsidTr="00C50B28">
        <w:trPr>
          <w:cantSplit/>
        </w:trPr>
        <w:tc>
          <w:tcPr>
            <w:tcW w:w="2122" w:type="dxa"/>
            <w:vMerge w:val="restart"/>
          </w:tcPr>
          <w:p w14:paraId="1E03E6EE" w14:textId="16BEF382" w:rsidR="0080276F" w:rsidRPr="00111E71" w:rsidRDefault="0080276F" w:rsidP="00C50B28">
            <w:pPr>
              <w:spacing w:line="276" w:lineRule="auto"/>
              <w:rPr>
                <w:rFonts w:ascii="Arial" w:hAnsi="Arial" w:cs="Arial"/>
              </w:rPr>
            </w:pPr>
            <w:r w:rsidRPr="00111E71">
              <w:rPr>
                <w:rFonts w:ascii="Arial" w:hAnsi="Arial" w:cs="Arial"/>
                <w:b/>
                <w:bCs/>
              </w:rPr>
              <w:t>AE/AR, SAE, SUSAR</w:t>
            </w:r>
          </w:p>
          <w:p w14:paraId="04F4BD28" w14:textId="77777777" w:rsidR="0080276F" w:rsidRPr="00111E71" w:rsidRDefault="0080276F" w:rsidP="00557A1A">
            <w:pPr>
              <w:spacing w:after="160" w:line="276" w:lineRule="auto"/>
              <w:rPr>
                <w:rFonts w:ascii="Arial" w:hAnsi="Arial" w:cs="Arial"/>
              </w:rPr>
            </w:pPr>
          </w:p>
        </w:tc>
        <w:tc>
          <w:tcPr>
            <w:tcW w:w="6804" w:type="dxa"/>
          </w:tcPr>
          <w:p w14:paraId="4BCB2369" w14:textId="39CB9B8A" w:rsidR="0080276F" w:rsidRPr="00D344AB" w:rsidRDefault="00DA46D5" w:rsidP="00D344AB">
            <w:pPr>
              <w:spacing w:line="276" w:lineRule="auto"/>
              <w:rPr>
                <w:rFonts w:ascii="Arial" w:hAnsi="Arial" w:cs="Arial"/>
              </w:rPr>
            </w:pPr>
            <w:r>
              <w:rPr>
                <w:rFonts w:ascii="Arial" w:hAnsi="Arial" w:cs="Arial"/>
              </w:rPr>
              <w:t xml:space="preserve">Sponsor ska </w:t>
            </w:r>
            <w:r w:rsidR="0080276F" w:rsidRPr="00D344AB">
              <w:rPr>
                <w:rFonts w:ascii="Arial" w:hAnsi="Arial" w:cs="Arial"/>
              </w:rPr>
              <w:t xml:space="preserve">vid </w:t>
            </w:r>
            <w:r w:rsidR="00D26C38">
              <w:rPr>
                <w:rFonts w:ascii="Arial" w:hAnsi="Arial" w:cs="Arial"/>
              </w:rPr>
              <w:t>prövninge</w:t>
            </w:r>
            <w:r w:rsidR="0080276F" w:rsidRPr="00D344AB">
              <w:rPr>
                <w:rFonts w:ascii="Arial" w:hAnsi="Arial" w:cs="Arial"/>
              </w:rPr>
              <w:t>ns avslut samla all information om alla rapporterade AE, AR, SAE och SUSAR som registrerats och rapporterats under</w:t>
            </w:r>
            <w:r>
              <w:rPr>
                <w:rFonts w:ascii="Arial" w:hAnsi="Arial" w:cs="Arial"/>
              </w:rPr>
              <w:t xml:space="preserve"> </w:t>
            </w:r>
            <w:r w:rsidR="00D26C38">
              <w:rPr>
                <w:rFonts w:ascii="Arial" w:hAnsi="Arial" w:cs="Arial"/>
              </w:rPr>
              <w:t>prövninge</w:t>
            </w:r>
            <w:r>
              <w:rPr>
                <w:rFonts w:ascii="Arial" w:hAnsi="Arial" w:cs="Arial"/>
              </w:rPr>
              <w:t>n från alla medverkande</w:t>
            </w:r>
            <w:r w:rsidR="0080276F" w:rsidRPr="00D344AB">
              <w:rPr>
                <w:rFonts w:ascii="Arial" w:hAnsi="Arial" w:cs="Arial"/>
              </w:rPr>
              <w:t xml:space="preserve"> site.</w:t>
            </w:r>
          </w:p>
          <w:p w14:paraId="4A7E376D" w14:textId="77777777" w:rsidR="0080276F" w:rsidRPr="00111E71" w:rsidRDefault="0080276F" w:rsidP="00C50B28">
            <w:pPr>
              <w:spacing w:line="276" w:lineRule="auto"/>
              <w:rPr>
                <w:rFonts w:ascii="Arial" w:hAnsi="Arial" w:cs="Arial"/>
              </w:rPr>
            </w:pPr>
          </w:p>
        </w:tc>
        <w:tc>
          <w:tcPr>
            <w:tcW w:w="992" w:type="dxa"/>
          </w:tcPr>
          <w:p w14:paraId="67212FFB" w14:textId="77777777" w:rsidR="0080276F" w:rsidRPr="00111E71" w:rsidRDefault="0080276F" w:rsidP="00557A1A">
            <w:pPr>
              <w:spacing w:after="160" w:line="276" w:lineRule="auto"/>
              <w:rPr>
                <w:rFonts w:ascii="Arial" w:hAnsi="Arial" w:cs="Arial"/>
              </w:rPr>
            </w:pPr>
          </w:p>
        </w:tc>
        <w:tc>
          <w:tcPr>
            <w:tcW w:w="992" w:type="dxa"/>
          </w:tcPr>
          <w:p w14:paraId="7F3A92C9" w14:textId="77777777" w:rsidR="0080276F" w:rsidRPr="00111E71" w:rsidRDefault="0080276F" w:rsidP="00557A1A">
            <w:pPr>
              <w:spacing w:line="276" w:lineRule="auto"/>
              <w:rPr>
                <w:rFonts w:ascii="Arial" w:hAnsi="Arial" w:cs="Arial"/>
              </w:rPr>
            </w:pPr>
          </w:p>
        </w:tc>
        <w:tc>
          <w:tcPr>
            <w:tcW w:w="3403" w:type="dxa"/>
          </w:tcPr>
          <w:p w14:paraId="051E2AB9" w14:textId="77777777" w:rsidR="0080276F" w:rsidRPr="00111E71" w:rsidRDefault="0080276F" w:rsidP="00557A1A">
            <w:pPr>
              <w:spacing w:line="276" w:lineRule="auto"/>
              <w:rPr>
                <w:rFonts w:ascii="Arial" w:hAnsi="Arial" w:cs="Arial"/>
              </w:rPr>
            </w:pPr>
          </w:p>
        </w:tc>
      </w:tr>
      <w:tr w:rsidR="0080276F" w:rsidRPr="00111E71" w14:paraId="661B6DAD" w14:textId="77777777" w:rsidTr="00C50B28">
        <w:trPr>
          <w:cantSplit/>
        </w:trPr>
        <w:tc>
          <w:tcPr>
            <w:tcW w:w="2122" w:type="dxa"/>
            <w:vMerge/>
          </w:tcPr>
          <w:p w14:paraId="3322F849" w14:textId="77777777" w:rsidR="0080276F" w:rsidRPr="00111E71" w:rsidRDefault="0080276F" w:rsidP="00C50B28">
            <w:pPr>
              <w:spacing w:line="276" w:lineRule="auto"/>
              <w:rPr>
                <w:rFonts w:ascii="Arial" w:hAnsi="Arial" w:cs="Arial"/>
                <w:b/>
                <w:bCs/>
              </w:rPr>
            </w:pPr>
          </w:p>
        </w:tc>
        <w:tc>
          <w:tcPr>
            <w:tcW w:w="6804" w:type="dxa"/>
          </w:tcPr>
          <w:p w14:paraId="31465AC5" w14:textId="117FC931" w:rsidR="0080276F" w:rsidRPr="00D344AB" w:rsidRDefault="0080276F" w:rsidP="00D344AB">
            <w:pPr>
              <w:spacing w:line="276" w:lineRule="auto"/>
              <w:rPr>
                <w:rFonts w:ascii="Arial" w:hAnsi="Arial" w:cs="Arial"/>
              </w:rPr>
            </w:pPr>
            <w:r w:rsidRPr="00D344AB">
              <w:rPr>
                <w:rFonts w:ascii="Arial" w:hAnsi="Arial" w:cs="Arial"/>
              </w:rPr>
              <w:t xml:space="preserve">Skapa rutin för att sammanställa samtliga AE, ADR, SAE och SUSAR som registrerats och rapporterats under </w:t>
            </w:r>
            <w:r w:rsidR="00D26C38">
              <w:rPr>
                <w:rFonts w:ascii="Arial" w:hAnsi="Arial" w:cs="Arial"/>
              </w:rPr>
              <w:t>prövninge</w:t>
            </w:r>
            <w:r w:rsidRPr="00D344AB">
              <w:rPr>
                <w:rFonts w:ascii="Arial" w:hAnsi="Arial" w:cs="Arial"/>
              </w:rPr>
              <w:t xml:space="preserve">n. </w:t>
            </w:r>
          </w:p>
          <w:p w14:paraId="5F9BE667" w14:textId="77777777" w:rsidR="0080276F" w:rsidRPr="00111E71" w:rsidRDefault="0080276F" w:rsidP="00D344AB">
            <w:pPr>
              <w:spacing w:line="276" w:lineRule="auto"/>
              <w:rPr>
                <w:rFonts w:ascii="Arial" w:hAnsi="Arial" w:cs="Arial"/>
              </w:rPr>
            </w:pPr>
          </w:p>
        </w:tc>
        <w:tc>
          <w:tcPr>
            <w:tcW w:w="992" w:type="dxa"/>
          </w:tcPr>
          <w:p w14:paraId="7AE2EE1B" w14:textId="77777777" w:rsidR="0080276F" w:rsidRPr="00111E71" w:rsidRDefault="0080276F" w:rsidP="00557A1A">
            <w:pPr>
              <w:spacing w:line="276" w:lineRule="auto"/>
              <w:rPr>
                <w:rFonts w:ascii="Arial" w:hAnsi="Arial" w:cs="Arial"/>
              </w:rPr>
            </w:pPr>
          </w:p>
        </w:tc>
        <w:tc>
          <w:tcPr>
            <w:tcW w:w="992" w:type="dxa"/>
          </w:tcPr>
          <w:p w14:paraId="6ED58934" w14:textId="77777777" w:rsidR="0080276F" w:rsidRPr="00111E71" w:rsidRDefault="0080276F" w:rsidP="00557A1A">
            <w:pPr>
              <w:spacing w:line="276" w:lineRule="auto"/>
              <w:rPr>
                <w:rFonts w:ascii="Arial" w:hAnsi="Arial" w:cs="Arial"/>
              </w:rPr>
            </w:pPr>
          </w:p>
        </w:tc>
        <w:tc>
          <w:tcPr>
            <w:tcW w:w="3403" w:type="dxa"/>
          </w:tcPr>
          <w:p w14:paraId="10FD726D" w14:textId="77777777" w:rsidR="0080276F" w:rsidRPr="00111E71" w:rsidRDefault="0080276F" w:rsidP="00557A1A">
            <w:pPr>
              <w:spacing w:line="276" w:lineRule="auto"/>
              <w:rPr>
                <w:rFonts w:ascii="Arial" w:hAnsi="Arial" w:cs="Arial"/>
              </w:rPr>
            </w:pPr>
          </w:p>
        </w:tc>
      </w:tr>
      <w:tr w:rsidR="0080276F" w:rsidRPr="00111E71" w14:paraId="0407BCD8" w14:textId="77777777" w:rsidTr="00C50B28">
        <w:trPr>
          <w:cantSplit/>
        </w:trPr>
        <w:tc>
          <w:tcPr>
            <w:tcW w:w="2122" w:type="dxa"/>
          </w:tcPr>
          <w:p w14:paraId="5780F061" w14:textId="656643A8" w:rsidR="0080276F" w:rsidRPr="00111E71" w:rsidRDefault="0080276F" w:rsidP="00557A1A">
            <w:pPr>
              <w:spacing w:line="276" w:lineRule="auto"/>
              <w:rPr>
                <w:rFonts w:ascii="Arial" w:hAnsi="Arial" w:cs="Arial"/>
                <w:b/>
                <w:bCs/>
              </w:rPr>
            </w:pPr>
            <w:r w:rsidRPr="00111E71">
              <w:rPr>
                <w:rFonts w:ascii="Arial" w:hAnsi="Arial" w:cs="Arial"/>
                <w:b/>
                <w:bCs/>
              </w:rPr>
              <w:t>Slutrapportering</w:t>
            </w:r>
          </w:p>
        </w:tc>
        <w:tc>
          <w:tcPr>
            <w:tcW w:w="6804" w:type="dxa"/>
          </w:tcPr>
          <w:p w14:paraId="5E166997" w14:textId="0A685165" w:rsidR="00D344AB" w:rsidRPr="00111E71" w:rsidRDefault="0080276F" w:rsidP="00D344AB">
            <w:pPr>
              <w:spacing w:line="276" w:lineRule="auto"/>
              <w:rPr>
                <w:rFonts w:ascii="Arial" w:hAnsi="Arial" w:cs="Arial"/>
              </w:rPr>
            </w:pPr>
            <w:r w:rsidRPr="00D344AB">
              <w:rPr>
                <w:rFonts w:ascii="Arial" w:hAnsi="Arial" w:cs="Arial"/>
              </w:rPr>
              <w:t xml:space="preserve">Inom ett år (6 månader för barnstudier) efter avslutad </w:t>
            </w:r>
            <w:r w:rsidR="00D26C38">
              <w:rPr>
                <w:rFonts w:ascii="Arial" w:hAnsi="Arial" w:cs="Arial"/>
              </w:rPr>
              <w:t xml:space="preserve">prövning </w:t>
            </w:r>
            <w:r w:rsidR="004258F9">
              <w:rPr>
                <w:rFonts w:ascii="Arial" w:hAnsi="Arial" w:cs="Arial"/>
              </w:rPr>
              <w:t xml:space="preserve">ska </w:t>
            </w:r>
            <w:r w:rsidRPr="00D344AB">
              <w:rPr>
                <w:rFonts w:ascii="Arial" w:hAnsi="Arial" w:cs="Arial"/>
              </w:rPr>
              <w:t>en klinisk studierapport med individdata utarbetas och studieresultaten rapporteras även in till EudraCT-databas</w:t>
            </w:r>
            <w:r w:rsidR="00D344AB">
              <w:rPr>
                <w:rFonts w:ascii="Arial" w:hAnsi="Arial" w:cs="Arial"/>
              </w:rPr>
              <w:t>.</w:t>
            </w:r>
          </w:p>
          <w:p w14:paraId="0892A357" w14:textId="1CDDA1B8" w:rsidR="0080276F" w:rsidRPr="00111E71" w:rsidRDefault="0080276F" w:rsidP="00557A1A">
            <w:pPr>
              <w:spacing w:line="276" w:lineRule="auto"/>
              <w:rPr>
                <w:rFonts w:ascii="Arial" w:hAnsi="Arial" w:cs="Arial"/>
                <w:b/>
                <w:bCs/>
              </w:rPr>
            </w:pPr>
          </w:p>
        </w:tc>
        <w:tc>
          <w:tcPr>
            <w:tcW w:w="992" w:type="dxa"/>
          </w:tcPr>
          <w:p w14:paraId="7C90FBDF" w14:textId="77777777" w:rsidR="0080276F" w:rsidRPr="00111E71" w:rsidRDefault="0080276F" w:rsidP="00557A1A">
            <w:pPr>
              <w:spacing w:line="276" w:lineRule="auto"/>
              <w:rPr>
                <w:rFonts w:ascii="Arial" w:hAnsi="Arial" w:cs="Arial"/>
              </w:rPr>
            </w:pPr>
          </w:p>
        </w:tc>
        <w:tc>
          <w:tcPr>
            <w:tcW w:w="992" w:type="dxa"/>
          </w:tcPr>
          <w:p w14:paraId="611B8DD9" w14:textId="77777777" w:rsidR="0080276F" w:rsidRPr="00111E71" w:rsidRDefault="0080276F" w:rsidP="00557A1A">
            <w:pPr>
              <w:spacing w:line="276" w:lineRule="auto"/>
              <w:rPr>
                <w:rFonts w:ascii="Arial" w:hAnsi="Arial" w:cs="Arial"/>
              </w:rPr>
            </w:pPr>
          </w:p>
        </w:tc>
        <w:tc>
          <w:tcPr>
            <w:tcW w:w="3403" w:type="dxa"/>
          </w:tcPr>
          <w:p w14:paraId="791DB723" w14:textId="77777777" w:rsidR="0080276F" w:rsidRPr="00111E71" w:rsidRDefault="0080276F" w:rsidP="00557A1A">
            <w:pPr>
              <w:spacing w:line="276" w:lineRule="auto"/>
              <w:rPr>
                <w:rFonts w:ascii="Arial" w:hAnsi="Arial" w:cs="Arial"/>
              </w:rPr>
            </w:pPr>
          </w:p>
        </w:tc>
      </w:tr>
    </w:tbl>
    <w:p w14:paraId="60F95E8B" w14:textId="77777777" w:rsidR="00E62451" w:rsidRDefault="00E62451" w:rsidP="00B74A56">
      <w:pPr>
        <w:pStyle w:val="Rubrik1"/>
        <w:ind w:right="-28"/>
        <w:rPr>
          <w:rFonts w:ascii="Arial" w:hAnsi="Arial" w:cs="Arial"/>
          <w:color w:val="auto"/>
          <w:sz w:val="22"/>
          <w:szCs w:val="22"/>
          <w:highlight w:val="yellow"/>
        </w:rPr>
        <w:sectPr w:rsidR="00E62451" w:rsidSect="00F74FFF">
          <w:headerReference w:type="default" r:id="rId18"/>
          <w:headerReference w:type="first" r:id="rId19"/>
          <w:pgSz w:w="16838" w:h="11906" w:orient="landscape"/>
          <w:pgMar w:top="1417" w:right="1417" w:bottom="1417" w:left="1417" w:header="708" w:footer="708" w:gutter="0"/>
          <w:cols w:space="708"/>
          <w:titlePg/>
          <w:docGrid w:linePitch="360"/>
        </w:sectPr>
      </w:pPr>
    </w:p>
    <w:p w14:paraId="5C8D97D6" w14:textId="3AD45011" w:rsidR="00B74A56" w:rsidRPr="00111E71" w:rsidRDefault="002A4414" w:rsidP="0080276F">
      <w:pPr>
        <w:pStyle w:val="Formatmall4"/>
        <w:rPr>
          <w:rStyle w:val="Rubrik1Char"/>
          <w:rFonts w:ascii="Arial" w:hAnsi="Arial" w:cs="Arial"/>
          <w:color w:val="1F4E79" w:themeColor="accent1" w:themeShade="80"/>
        </w:rPr>
      </w:pPr>
      <w:bookmarkStart w:id="6" w:name="_Toc65678910"/>
      <w:r>
        <w:rPr>
          <w:rStyle w:val="Rubrik1Char"/>
          <w:rFonts w:ascii="Arial" w:hAnsi="Arial" w:cs="Arial"/>
          <w:color w:val="1F4E79" w:themeColor="accent1" w:themeShade="80"/>
        </w:rPr>
        <w:lastRenderedPageBreak/>
        <w:t xml:space="preserve">Prövarens </w:t>
      </w:r>
      <w:r w:rsidR="00476828" w:rsidRPr="00111E71">
        <w:rPr>
          <w:rStyle w:val="Rubrik1Char"/>
          <w:rFonts w:ascii="Arial" w:hAnsi="Arial" w:cs="Arial"/>
          <w:color w:val="1F4E79" w:themeColor="accent1" w:themeShade="80"/>
        </w:rPr>
        <w:t>Checklista Säkerhetsrapportering</w:t>
      </w:r>
      <w:bookmarkEnd w:id="6"/>
      <w:r w:rsidR="00476828" w:rsidRPr="00111E71">
        <w:rPr>
          <w:rStyle w:val="Rubrik1Char"/>
          <w:rFonts w:ascii="Arial" w:hAnsi="Arial" w:cs="Arial"/>
          <w:color w:val="1F4E79" w:themeColor="accent1" w:themeShade="80"/>
        </w:rPr>
        <w:t xml:space="preserve"> </w:t>
      </w:r>
    </w:p>
    <w:p w14:paraId="791AA7C2" w14:textId="586D472C" w:rsidR="00B519C2" w:rsidRPr="00111E71" w:rsidRDefault="0080276F" w:rsidP="000273C1">
      <w:pPr>
        <w:pStyle w:val="Formatmall3"/>
        <w:rPr>
          <w:color w:val="1F4E79" w:themeColor="accent1" w:themeShade="80"/>
          <w:sz w:val="28"/>
          <w:szCs w:val="28"/>
        </w:rPr>
      </w:pPr>
      <w:bookmarkStart w:id="7" w:name="_Toc65678911"/>
      <w:r w:rsidRPr="00111E71">
        <w:rPr>
          <w:rStyle w:val="Rubrik1Char"/>
          <w:rFonts w:ascii="Arial" w:hAnsi="Arial" w:cs="Arial"/>
          <w:color w:val="1F4E79" w:themeColor="accent1" w:themeShade="80"/>
          <w:sz w:val="28"/>
          <w:szCs w:val="28"/>
        </w:rPr>
        <w:t>Före prövningsstart</w:t>
      </w:r>
      <w:bookmarkEnd w:id="7"/>
    </w:p>
    <w:tbl>
      <w:tblPr>
        <w:tblStyle w:val="Tabellrutnt"/>
        <w:tblpPr w:leftFromText="141" w:rightFromText="141" w:vertAnchor="text" w:tblpY="1"/>
        <w:tblOverlap w:val="never"/>
        <w:tblW w:w="5000" w:type="pct"/>
        <w:tblLook w:val="04A0" w:firstRow="1" w:lastRow="0" w:firstColumn="1" w:lastColumn="0" w:noHBand="0" w:noVBand="1"/>
      </w:tblPr>
      <w:tblGrid>
        <w:gridCol w:w="2246"/>
        <w:gridCol w:w="6772"/>
        <w:gridCol w:w="962"/>
        <w:gridCol w:w="988"/>
        <w:gridCol w:w="3026"/>
      </w:tblGrid>
      <w:tr w:rsidR="0080276F" w:rsidRPr="00111E71" w14:paraId="2039C4CA" w14:textId="77777777" w:rsidTr="0091658C">
        <w:trPr>
          <w:tblHeader/>
        </w:trPr>
        <w:tc>
          <w:tcPr>
            <w:tcW w:w="3222" w:type="pct"/>
            <w:gridSpan w:val="2"/>
          </w:tcPr>
          <w:p w14:paraId="5383543A" w14:textId="30770D80" w:rsidR="0080276F" w:rsidRPr="00111E71" w:rsidRDefault="0080276F" w:rsidP="00557A1A">
            <w:pPr>
              <w:rPr>
                <w:rFonts w:ascii="Arial" w:hAnsi="Arial" w:cs="Arial"/>
                <w:b/>
                <w:bCs/>
              </w:rPr>
            </w:pPr>
            <w:r w:rsidRPr="00111E71">
              <w:rPr>
                <w:rFonts w:ascii="Arial" w:hAnsi="Arial" w:cs="Arial"/>
                <w:b/>
                <w:bCs/>
              </w:rPr>
              <w:t>Att genomföra/kontrollera</w:t>
            </w:r>
          </w:p>
        </w:tc>
        <w:tc>
          <w:tcPr>
            <w:tcW w:w="344" w:type="pct"/>
          </w:tcPr>
          <w:p w14:paraId="7043290F" w14:textId="77777777" w:rsidR="0080276F" w:rsidRPr="00111E71" w:rsidRDefault="0080276F" w:rsidP="00557A1A">
            <w:pPr>
              <w:rPr>
                <w:rFonts w:ascii="Arial" w:hAnsi="Arial" w:cs="Arial"/>
                <w:b/>
              </w:rPr>
            </w:pPr>
            <w:r w:rsidRPr="00111E71">
              <w:rPr>
                <w:rFonts w:ascii="Arial" w:hAnsi="Arial" w:cs="Arial"/>
                <w:b/>
              </w:rPr>
              <w:t>Klart</w:t>
            </w:r>
          </w:p>
        </w:tc>
        <w:tc>
          <w:tcPr>
            <w:tcW w:w="353" w:type="pct"/>
          </w:tcPr>
          <w:p w14:paraId="5B8B052E" w14:textId="77777777" w:rsidR="0080276F" w:rsidRPr="00111E71" w:rsidRDefault="0080276F" w:rsidP="00557A1A">
            <w:pPr>
              <w:jc w:val="center"/>
              <w:rPr>
                <w:rFonts w:ascii="Arial" w:hAnsi="Arial" w:cs="Arial"/>
                <w:b/>
              </w:rPr>
            </w:pPr>
            <w:r w:rsidRPr="00111E71">
              <w:rPr>
                <w:rFonts w:ascii="Arial" w:hAnsi="Arial" w:cs="Arial"/>
                <w:b/>
              </w:rPr>
              <w:t>Inte aktuellt</w:t>
            </w:r>
          </w:p>
        </w:tc>
        <w:tc>
          <w:tcPr>
            <w:tcW w:w="1082" w:type="pct"/>
          </w:tcPr>
          <w:p w14:paraId="7F52A2BA" w14:textId="77777777" w:rsidR="0080276F" w:rsidRPr="00111E71" w:rsidRDefault="0080276F" w:rsidP="00557A1A">
            <w:pPr>
              <w:rPr>
                <w:rFonts w:ascii="Arial" w:hAnsi="Arial" w:cs="Arial"/>
                <w:b/>
              </w:rPr>
            </w:pPr>
            <w:r w:rsidRPr="00111E71">
              <w:rPr>
                <w:rFonts w:ascii="Arial" w:hAnsi="Arial" w:cs="Arial"/>
                <w:b/>
              </w:rPr>
              <w:t>Kommentar</w:t>
            </w:r>
          </w:p>
        </w:tc>
      </w:tr>
      <w:tr w:rsidR="008F60AD" w:rsidRPr="00111E71" w14:paraId="7BC56D82" w14:textId="77777777" w:rsidTr="0091658C">
        <w:tc>
          <w:tcPr>
            <w:tcW w:w="802" w:type="pct"/>
            <w:vMerge w:val="restart"/>
          </w:tcPr>
          <w:p w14:paraId="77CFA33B" w14:textId="45890244" w:rsidR="008F60AD" w:rsidRPr="00111E71" w:rsidRDefault="008F60AD" w:rsidP="00557A1A">
            <w:pPr>
              <w:rPr>
                <w:rFonts w:ascii="Arial" w:hAnsi="Arial" w:cs="Arial"/>
                <w:b/>
                <w:bCs/>
              </w:rPr>
            </w:pPr>
            <w:r w:rsidRPr="00111E71">
              <w:rPr>
                <w:rFonts w:ascii="Arial" w:hAnsi="Arial" w:cs="Arial"/>
                <w:b/>
                <w:bCs/>
              </w:rPr>
              <w:t>AE/AR/SAE</w:t>
            </w:r>
            <w:r w:rsidR="002A228A">
              <w:rPr>
                <w:rFonts w:ascii="Arial" w:hAnsi="Arial" w:cs="Arial"/>
                <w:b/>
                <w:bCs/>
              </w:rPr>
              <w:t>/</w:t>
            </w:r>
            <w:r w:rsidRPr="00111E71">
              <w:rPr>
                <w:rFonts w:ascii="Arial" w:hAnsi="Arial" w:cs="Arial"/>
                <w:b/>
                <w:bCs/>
              </w:rPr>
              <w:t>SUSAR</w:t>
            </w:r>
          </w:p>
        </w:tc>
        <w:tc>
          <w:tcPr>
            <w:tcW w:w="4198" w:type="pct"/>
            <w:gridSpan w:val="4"/>
          </w:tcPr>
          <w:p w14:paraId="426A1C1D" w14:textId="1D9D0263" w:rsidR="008F60AD" w:rsidRPr="00111E71" w:rsidRDefault="008F60AD" w:rsidP="00557A1A">
            <w:pPr>
              <w:rPr>
                <w:rFonts w:ascii="Arial" w:hAnsi="Arial" w:cs="Arial"/>
              </w:rPr>
            </w:pPr>
            <w:r w:rsidRPr="00111E71">
              <w:rPr>
                <w:rFonts w:ascii="Arial" w:hAnsi="Arial" w:cs="Arial"/>
                <w:b/>
                <w:bCs/>
              </w:rPr>
              <w:t>Egen kompetens</w:t>
            </w:r>
            <w:r w:rsidR="00904B9C">
              <w:rPr>
                <w:rFonts w:ascii="Arial" w:hAnsi="Arial" w:cs="Arial"/>
                <w:b/>
                <w:bCs/>
              </w:rPr>
              <w:t xml:space="preserve"> (</w:t>
            </w:r>
            <w:r w:rsidR="000555C2">
              <w:rPr>
                <w:rFonts w:ascii="Arial" w:hAnsi="Arial" w:cs="Arial"/>
                <w:b/>
                <w:bCs/>
              </w:rPr>
              <w:t>Huvudansvarig</w:t>
            </w:r>
            <w:r w:rsidR="002C584E">
              <w:rPr>
                <w:rFonts w:ascii="Arial" w:hAnsi="Arial" w:cs="Arial"/>
                <w:b/>
                <w:bCs/>
              </w:rPr>
              <w:t xml:space="preserve"> </w:t>
            </w:r>
            <w:r w:rsidR="00904B9C">
              <w:rPr>
                <w:rFonts w:ascii="Arial" w:hAnsi="Arial" w:cs="Arial"/>
                <w:b/>
                <w:bCs/>
              </w:rPr>
              <w:t>prövar</w:t>
            </w:r>
            <w:r w:rsidR="000555C2">
              <w:rPr>
                <w:rFonts w:ascii="Arial" w:hAnsi="Arial" w:cs="Arial"/>
                <w:b/>
                <w:bCs/>
              </w:rPr>
              <w:t xml:space="preserve"> på site</w:t>
            </w:r>
            <w:r w:rsidR="00904B9C">
              <w:rPr>
                <w:rFonts w:ascii="Arial" w:hAnsi="Arial" w:cs="Arial"/>
                <w:b/>
                <w:bCs/>
              </w:rPr>
              <w:t>)</w:t>
            </w:r>
          </w:p>
        </w:tc>
      </w:tr>
      <w:tr w:rsidR="00890B37" w:rsidRPr="00111E71" w14:paraId="675EC467" w14:textId="77777777" w:rsidTr="0091658C">
        <w:tc>
          <w:tcPr>
            <w:tcW w:w="802" w:type="pct"/>
            <w:vMerge/>
          </w:tcPr>
          <w:p w14:paraId="09EA1964" w14:textId="77777777" w:rsidR="00890B37" w:rsidRPr="00111E71" w:rsidRDefault="00890B37" w:rsidP="00557A1A">
            <w:pPr>
              <w:rPr>
                <w:rFonts w:ascii="Arial" w:hAnsi="Arial" w:cs="Arial"/>
                <w:b/>
                <w:bCs/>
              </w:rPr>
            </w:pPr>
          </w:p>
        </w:tc>
        <w:tc>
          <w:tcPr>
            <w:tcW w:w="2420" w:type="pct"/>
          </w:tcPr>
          <w:p w14:paraId="560167AE" w14:textId="0B8E59A7" w:rsidR="00890B37" w:rsidRPr="00D344AB" w:rsidRDefault="000555C2" w:rsidP="00D344AB">
            <w:pPr>
              <w:rPr>
                <w:rFonts w:ascii="Arial" w:hAnsi="Arial" w:cs="Arial"/>
              </w:rPr>
            </w:pPr>
            <w:r>
              <w:rPr>
                <w:rFonts w:ascii="Arial" w:hAnsi="Arial" w:cs="Arial"/>
              </w:rPr>
              <w:t>Huvudansvarig prövare ska h</w:t>
            </w:r>
            <w:r w:rsidR="006C09F6">
              <w:rPr>
                <w:rFonts w:ascii="Arial" w:hAnsi="Arial" w:cs="Arial"/>
              </w:rPr>
              <w:t>a d</w:t>
            </w:r>
            <w:r w:rsidR="00890B37" w:rsidRPr="00D344AB">
              <w:rPr>
                <w:rFonts w:ascii="Arial" w:hAnsi="Arial" w:cs="Arial"/>
              </w:rPr>
              <w:t>okumenterad erfarenhet av kliniska prövningar och god kunskap om GCP och forskningsmetodik</w:t>
            </w:r>
            <w:r w:rsidR="002C584E">
              <w:rPr>
                <w:rFonts w:ascii="Arial" w:hAnsi="Arial" w:cs="Arial"/>
              </w:rPr>
              <w:t>,</w:t>
            </w:r>
            <w:r w:rsidR="00890B37" w:rsidRPr="00D344AB">
              <w:rPr>
                <w:rFonts w:ascii="Arial" w:hAnsi="Arial" w:cs="Arial"/>
              </w:rPr>
              <w:t xml:space="preserve"> </w:t>
            </w:r>
            <w:r w:rsidR="002C584E">
              <w:rPr>
                <w:rFonts w:ascii="Arial" w:hAnsi="Arial" w:cs="Arial"/>
              </w:rPr>
              <w:t>samt och om prövningsläkemedlet.</w:t>
            </w:r>
          </w:p>
          <w:p w14:paraId="74DCBE6F" w14:textId="77777777" w:rsidR="00890B37" w:rsidRPr="00111E71" w:rsidRDefault="00890B37" w:rsidP="00890B37">
            <w:pPr>
              <w:pStyle w:val="Liststycke"/>
              <w:rPr>
                <w:rFonts w:ascii="Arial" w:hAnsi="Arial" w:cs="Arial"/>
              </w:rPr>
            </w:pPr>
          </w:p>
        </w:tc>
        <w:tc>
          <w:tcPr>
            <w:tcW w:w="344" w:type="pct"/>
          </w:tcPr>
          <w:p w14:paraId="53828F80" w14:textId="77777777" w:rsidR="00890B37" w:rsidRPr="00111E71" w:rsidRDefault="00890B37" w:rsidP="00557A1A">
            <w:pPr>
              <w:rPr>
                <w:rFonts w:ascii="Arial" w:hAnsi="Arial" w:cs="Arial"/>
              </w:rPr>
            </w:pPr>
          </w:p>
        </w:tc>
        <w:tc>
          <w:tcPr>
            <w:tcW w:w="353" w:type="pct"/>
          </w:tcPr>
          <w:p w14:paraId="52C7FFFC" w14:textId="77777777" w:rsidR="00890B37" w:rsidRPr="00111E71" w:rsidRDefault="00890B37" w:rsidP="00557A1A">
            <w:pPr>
              <w:rPr>
                <w:rFonts w:ascii="Arial" w:hAnsi="Arial" w:cs="Arial"/>
              </w:rPr>
            </w:pPr>
          </w:p>
        </w:tc>
        <w:tc>
          <w:tcPr>
            <w:tcW w:w="1082" w:type="pct"/>
          </w:tcPr>
          <w:p w14:paraId="5DB44242" w14:textId="77777777" w:rsidR="00890B37" w:rsidRPr="00111E71" w:rsidRDefault="00890B37" w:rsidP="00557A1A">
            <w:pPr>
              <w:rPr>
                <w:rFonts w:ascii="Arial" w:hAnsi="Arial" w:cs="Arial"/>
              </w:rPr>
            </w:pPr>
          </w:p>
        </w:tc>
      </w:tr>
      <w:tr w:rsidR="00890B37" w:rsidRPr="00111E71" w14:paraId="23D8BAAC" w14:textId="77777777" w:rsidTr="0091658C">
        <w:tc>
          <w:tcPr>
            <w:tcW w:w="802" w:type="pct"/>
            <w:vMerge/>
          </w:tcPr>
          <w:p w14:paraId="0A9FE5C2" w14:textId="77777777" w:rsidR="00890B37" w:rsidRPr="00111E71" w:rsidRDefault="00890B37" w:rsidP="00557A1A">
            <w:pPr>
              <w:rPr>
                <w:rFonts w:ascii="Arial" w:hAnsi="Arial" w:cs="Arial"/>
                <w:b/>
                <w:bCs/>
              </w:rPr>
            </w:pPr>
          </w:p>
        </w:tc>
        <w:tc>
          <w:tcPr>
            <w:tcW w:w="2420" w:type="pct"/>
          </w:tcPr>
          <w:p w14:paraId="24E29E68" w14:textId="3ABCF1EC" w:rsidR="00890B37" w:rsidRPr="00D344AB" w:rsidRDefault="000555C2" w:rsidP="00D344AB">
            <w:pPr>
              <w:rPr>
                <w:rFonts w:ascii="Arial" w:hAnsi="Arial" w:cs="Arial"/>
              </w:rPr>
            </w:pPr>
            <w:r>
              <w:rPr>
                <w:rFonts w:ascii="Arial" w:hAnsi="Arial" w:cs="Arial"/>
              </w:rPr>
              <w:t>Huvudansvarig prövare ska v</w:t>
            </w:r>
            <w:r w:rsidR="00890B37" w:rsidRPr="00D344AB">
              <w:rPr>
                <w:rFonts w:ascii="Arial" w:hAnsi="Arial" w:cs="Arial"/>
              </w:rPr>
              <w:t xml:space="preserve">ara väl förtrogen med studieprotokollet och rutinen för rapportering av AE/SAE i </w:t>
            </w:r>
            <w:r w:rsidR="00D26C38">
              <w:rPr>
                <w:rFonts w:ascii="Arial" w:hAnsi="Arial" w:cs="Arial"/>
              </w:rPr>
              <w:t>prövninge</w:t>
            </w:r>
            <w:r w:rsidR="00890B37" w:rsidRPr="00D344AB">
              <w:rPr>
                <w:rFonts w:ascii="Arial" w:hAnsi="Arial" w:cs="Arial"/>
              </w:rPr>
              <w:t>n</w:t>
            </w:r>
            <w:r w:rsidR="00976DC4">
              <w:rPr>
                <w:rFonts w:ascii="Arial" w:hAnsi="Arial" w:cs="Arial"/>
              </w:rPr>
              <w:t>.</w:t>
            </w:r>
          </w:p>
          <w:p w14:paraId="333DFB60" w14:textId="77777777" w:rsidR="00890B37" w:rsidRPr="00D66BEE" w:rsidRDefault="00890B37" w:rsidP="00D66BEE">
            <w:pPr>
              <w:rPr>
                <w:rFonts w:ascii="Arial" w:hAnsi="Arial" w:cs="Arial"/>
              </w:rPr>
            </w:pPr>
          </w:p>
        </w:tc>
        <w:tc>
          <w:tcPr>
            <w:tcW w:w="344" w:type="pct"/>
          </w:tcPr>
          <w:p w14:paraId="6BE158AE" w14:textId="77777777" w:rsidR="00890B37" w:rsidRPr="00111E71" w:rsidRDefault="00890B37" w:rsidP="00557A1A">
            <w:pPr>
              <w:rPr>
                <w:rFonts w:ascii="Arial" w:hAnsi="Arial" w:cs="Arial"/>
              </w:rPr>
            </w:pPr>
          </w:p>
        </w:tc>
        <w:tc>
          <w:tcPr>
            <w:tcW w:w="353" w:type="pct"/>
          </w:tcPr>
          <w:p w14:paraId="3F13FE00" w14:textId="77777777" w:rsidR="00890B37" w:rsidRPr="00111E71" w:rsidRDefault="00890B37" w:rsidP="00557A1A">
            <w:pPr>
              <w:rPr>
                <w:rFonts w:ascii="Arial" w:hAnsi="Arial" w:cs="Arial"/>
              </w:rPr>
            </w:pPr>
          </w:p>
        </w:tc>
        <w:tc>
          <w:tcPr>
            <w:tcW w:w="1082" w:type="pct"/>
          </w:tcPr>
          <w:p w14:paraId="7D042A53" w14:textId="77777777" w:rsidR="00890B37" w:rsidRPr="00111E71" w:rsidRDefault="00890B37" w:rsidP="00557A1A">
            <w:pPr>
              <w:rPr>
                <w:rFonts w:ascii="Arial" w:hAnsi="Arial" w:cs="Arial"/>
              </w:rPr>
            </w:pPr>
          </w:p>
        </w:tc>
      </w:tr>
      <w:tr w:rsidR="00890B37" w:rsidRPr="00111E71" w14:paraId="3B392DA9" w14:textId="77777777" w:rsidTr="0091658C">
        <w:tc>
          <w:tcPr>
            <w:tcW w:w="802" w:type="pct"/>
            <w:vMerge/>
          </w:tcPr>
          <w:p w14:paraId="58F93A2A" w14:textId="77777777" w:rsidR="00890B37" w:rsidRPr="00111E71" w:rsidRDefault="00890B37" w:rsidP="00557A1A">
            <w:pPr>
              <w:rPr>
                <w:rFonts w:ascii="Arial" w:hAnsi="Arial" w:cs="Arial"/>
                <w:b/>
                <w:bCs/>
              </w:rPr>
            </w:pPr>
          </w:p>
        </w:tc>
        <w:tc>
          <w:tcPr>
            <w:tcW w:w="2420" w:type="pct"/>
          </w:tcPr>
          <w:p w14:paraId="45C5E8F2" w14:textId="761604E7" w:rsidR="00890B37" w:rsidRPr="00D344AB" w:rsidRDefault="000555C2" w:rsidP="00D344AB">
            <w:pPr>
              <w:rPr>
                <w:rFonts w:ascii="Arial" w:hAnsi="Arial" w:cs="Arial"/>
              </w:rPr>
            </w:pPr>
            <w:r>
              <w:rPr>
                <w:rFonts w:ascii="Arial" w:hAnsi="Arial" w:cs="Arial"/>
              </w:rPr>
              <w:t xml:space="preserve"> Huvudansvarig prövare s</w:t>
            </w:r>
            <w:r w:rsidR="00904B9C">
              <w:rPr>
                <w:rFonts w:ascii="Arial" w:hAnsi="Arial" w:cs="Arial"/>
              </w:rPr>
              <w:t>äkerställ</w:t>
            </w:r>
            <w:r>
              <w:rPr>
                <w:rFonts w:ascii="Arial" w:hAnsi="Arial" w:cs="Arial"/>
              </w:rPr>
              <w:t>er</w:t>
            </w:r>
            <w:r w:rsidR="00904B9C" w:rsidRPr="00D344AB">
              <w:rPr>
                <w:rFonts w:ascii="Arial" w:hAnsi="Arial" w:cs="Arial"/>
              </w:rPr>
              <w:t xml:space="preserve"> </w:t>
            </w:r>
            <w:r w:rsidR="00890B37" w:rsidRPr="00D344AB">
              <w:rPr>
                <w:rFonts w:ascii="Arial" w:hAnsi="Arial" w:cs="Arial"/>
              </w:rPr>
              <w:t xml:space="preserve">att AE/SAE bedömning gällande </w:t>
            </w:r>
            <w:r w:rsidR="00D344AB">
              <w:rPr>
                <w:rFonts w:ascii="Arial" w:hAnsi="Arial" w:cs="Arial"/>
              </w:rPr>
              <w:t>orsaks</w:t>
            </w:r>
            <w:r w:rsidR="00890B37" w:rsidRPr="00D344AB">
              <w:rPr>
                <w:rFonts w:ascii="Arial" w:hAnsi="Arial" w:cs="Arial"/>
              </w:rPr>
              <w:t xml:space="preserve">samband och </w:t>
            </w:r>
            <w:r w:rsidR="00D344AB">
              <w:rPr>
                <w:rFonts w:ascii="Arial" w:hAnsi="Arial" w:cs="Arial"/>
              </w:rPr>
              <w:t>intensitet</w:t>
            </w:r>
            <w:r w:rsidR="00890B37" w:rsidRPr="00D344AB">
              <w:rPr>
                <w:rFonts w:ascii="Arial" w:hAnsi="Arial" w:cs="Arial"/>
              </w:rPr>
              <w:t xml:space="preserve"> utförs av legitimerad läkare</w:t>
            </w:r>
            <w:r w:rsidR="002A228A">
              <w:rPr>
                <w:rFonts w:ascii="Arial" w:hAnsi="Arial" w:cs="Arial"/>
              </w:rPr>
              <w:t xml:space="preserve"> som är delegerad uppgiften</w:t>
            </w:r>
            <w:r w:rsidR="00890B37" w:rsidRPr="00D344AB">
              <w:rPr>
                <w:rFonts w:ascii="Arial" w:hAnsi="Arial" w:cs="Arial"/>
              </w:rPr>
              <w:t xml:space="preserve"> i </w:t>
            </w:r>
            <w:r w:rsidR="00D26C38">
              <w:rPr>
                <w:rFonts w:ascii="Arial" w:hAnsi="Arial" w:cs="Arial"/>
              </w:rPr>
              <w:t>prövninge</w:t>
            </w:r>
            <w:r w:rsidR="00890B37" w:rsidRPr="00D344AB">
              <w:rPr>
                <w:rFonts w:ascii="Arial" w:hAnsi="Arial" w:cs="Arial"/>
              </w:rPr>
              <w:t>n.</w:t>
            </w:r>
          </w:p>
          <w:p w14:paraId="6C393E96" w14:textId="77777777" w:rsidR="00890B37" w:rsidRPr="00111E71" w:rsidRDefault="00890B37" w:rsidP="00890B37">
            <w:pPr>
              <w:pStyle w:val="Liststycke"/>
              <w:rPr>
                <w:rFonts w:ascii="Arial" w:hAnsi="Arial" w:cs="Arial"/>
              </w:rPr>
            </w:pPr>
          </w:p>
        </w:tc>
        <w:tc>
          <w:tcPr>
            <w:tcW w:w="344" w:type="pct"/>
          </w:tcPr>
          <w:p w14:paraId="6B22FED2" w14:textId="77777777" w:rsidR="00890B37" w:rsidRPr="00111E71" w:rsidRDefault="00890B37" w:rsidP="00557A1A">
            <w:pPr>
              <w:rPr>
                <w:rFonts w:ascii="Arial" w:hAnsi="Arial" w:cs="Arial"/>
              </w:rPr>
            </w:pPr>
          </w:p>
        </w:tc>
        <w:tc>
          <w:tcPr>
            <w:tcW w:w="353" w:type="pct"/>
          </w:tcPr>
          <w:p w14:paraId="3896A1B8" w14:textId="77777777" w:rsidR="00890B37" w:rsidRPr="00111E71" w:rsidRDefault="00890B37" w:rsidP="00557A1A">
            <w:pPr>
              <w:rPr>
                <w:rFonts w:ascii="Arial" w:hAnsi="Arial" w:cs="Arial"/>
              </w:rPr>
            </w:pPr>
          </w:p>
        </w:tc>
        <w:tc>
          <w:tcPr>
            <w:tcW w:w="1082" w:type="pct"/>
          </w:tcPr>
          <w:p w14:paraId="05C6EB2F" w14:textId="77777777" w:rsidR="00890B37" w:rsidRPr="00111E71" w:rsidRDefault="00890B37" w:rsidP="00557A1A">
            <w:pPr>
              <w:rPr>
                <w:rFonts w:ascii="Arial" w:hAnsi="Arial" w:cs="Arial"/>
              </w:rPr>
            </w:pPr>
          </w:p>
        </w:tc>
      </w:tr>
      <w:tr w:rsidR="00890B37" w:rsidRPr="00111E71" w14:paraId="3D4377DE" w14:textId="77777777" w:rsidTr="0091658C">
        <w:tc>
          <w:tcPr>
            <w:tcW w:w="802" w:type="pct"/>
            <w:vMerge/>
          </w:tcPr>
          <w:p w14:paraId="5F5E461D" w14:textId="77777777" w:rsidR="00890B37" w:rsidRPr="00111E71" w:rsidRDefault="00890B37" w:rsidP="00557A1A">
            <w:pPr>
              <w:rPr>
                <w:rFonts w:ascii="Arial" w:hAnsi="Arial" w:cs="Arial"/>
                <w:b/>
                <w:bCs/>
              </w:rPr>
            </w:pPr>
          </w:p>
        </w:tc>
        <w:tc>
          <w:tcPr>
            <w:tcW w:w="2420" w:type="pct"/>
          </w:tcPr>
          <w:p w14:paraId="5E382BC3" w14:textId="6F1220D3" w:rsidR="00890B37" w:rsidRPr="00D344AB" w:rsidRDefault="000555C2" w:rsidP="00D344AB">
            <w:pPr>
              <w:rPr>
                <w:rFonts w:ascii="Arial" w:hAnsi="Arial" w:cs="Arial"/>
              </w:rPr>
            </w:pPr>
            <w:r>
              <w:rPr>
                <w:rFonts w:ascii="Arial" w:hAnsi="Arial" w:cs="Arial"/>
              </w:rPr>
              <w:t>Huvudansvarig prövare d</w:t>
            </w:r>
            <w:r w:rsidR="00890B37" w:rsidRPr="00D344AB">
              <w:rPr>
                <w:rFonts w:ascii="Arial" w:hAnsi="Arial" w:cs="Arial"/>
              </w:rPr>
              <w:t xml:space="preserve">elegera studiepersonal de studiespecifika arbetsuppgifter </w:t>
            </w:r>
            <w:r w:rsidR="00D425DF">
              <w:rPr>
                <w:rFonts w:ascii="Arial" w:hAnsi="Arial" w:cs="Arial"/>
              </w:rPr>
              <w:t xml:space="preserve">inklusive registrering, bedömning och rapportering av AE och SAEs </w:t>
            </w:r>
            <w:r w:rsidR="00976DC4">
              <w:rPr>
                <w:rFonts w:ascii="Arial" w:hAnsi="Arial" w:cs="Arial"/>
              </w:rPr>
              <w:t xml:space="preserve">som är </w:t>
            </w:r>
            <w:r w:rsidR="00890B37" w:rsidRPr="00D344AB">
              <w:rPr>
                <w:rFonts w:ascii="Arial" w:hAnsi="Arial" w:cs="Arial"/>
              </w:rPr>
              <w:t xml:space="preserve">aktuella för </w:t>
            </w:r>
            <w:r w:rsidR="00D26C38">
              <w:rPr>
                <w:rFonts w:ascii="Arial" w:hAnsi="Arial" w:cs="Arial"/>
              </w:rPr>
              <w:t>prövninge</w:t>
            </w:r>
            <w:r w:rsidR="00890B37" w:rsidRPr="00D344AB">
              <w:rPr>
                <w:rFonts w:ascii="Arial" w:hAnsi="Arial" w:cs="Arial"/>
              </w:rPr>
              <w:t>n.</w:t>
            </w:r>
          </w:p>
          <w:p w14:paraId="3EB4A7A5" w14:textId="77777777" w:rsidR="00890B37" w:rsidRPr="00111E71" w:rsidRDefault="00890B37" w:rsidP="00890B37">
            <w:pPr>
              <w:pStyle w:val="Liststycke"/>
              <w:rPr>
                <w:rFonts w:ascii="Arial" w:hAnsi="Arial" w:cs="Arial"/>
              </w:rPr>
            </w:pPr>
          </w:p>
        </w:tc>
        <w:tc>
          <w:tcPr>
            <w:tcW w:w="344" w:type="pct"/>
          </w:tcPr>
          <w:p w14:paraId="33902801" w14:textId="77777777" w:rsidR="00890B37" w:rsidRPr="00111E71" w:rsidRDefault="00890B37" w:rsidP="00557A1A">
            <w:pPr>
              <w:rPr>
                <w:rFonts w:ascii="Arial" w:hAnsi="Arial" w:cs="Arial"/>
              </w:rPr>
            </w:pPr>
          </w:p>
        </w:tc>
        <w:tc>
          <w:tcPr>
            <w:tcW w:w="353" w:type="pct"/>
          </w:tcPr>
          <w:p w14:paraId="3C5B77A5" w14:textId="77777777" w:rsidR="00890B37" w:rsidRPr="00111E71" w:rsidRDefault="00890B37" w:rsidP="00557A1A">
            <w:pPr>
              <w:rPr>
                <w:rFonts w:ascii="Arial" w:hAnsi="Arial" w:cs="Arial"/>
              </w:rPr>
            </w:pPr>
          </w:p>
        </w:tc>
        <w:tc>
          <w:tcPr>
            <w:tcW w:w="1082" w:type="pct"/>
          </w:tcPr>
          <w:p w14:paraId="1C09C125" w14:textId="77777777" w:rsidR="00890B37" w:rsidRPr="00111E71" w:rsidRDefault="00890B37" w:rsidP="00557A1A">
            <w:pPr>
              <w:rPr>
                <w:rFonts w:ascii="Arial" w:hAnsi="Arial" w:cs="Arial"/>
              </w:rPr>
            </w:pPr>
          </w:p>
        </w:tc>
      </w:tr>
      <w:tr w:rsidR="008F60AD" w:rsidRPr="00111E71" w14:paraId="18680827" w14:textId="77777777" w:rsidTr="0091658C">
        <w:tc>
          <w:tcPr>
            <w:tcW w:w="802" w:type="pct"/>
            <w:vMerge/>
          </w:tcPr>
          <w:p w14:paraId="3FDB641B" w14:textId="77777777" w:rsidR="008F60AD" w:rsidRPr="00111E71" w:rsidRDefault="008F60AD" w:rsidP="00557A1A">
            <w:pPr>
              <w:rPr>
                <w:rFonts w:ascii="Arial" w:hAnsi="Arial" w:cs="Arial"/>
                <w:b/>
                <w:bCs/>
              </w:rPr>
            </w:pPr>
          </w:p>
        </w:tc>
        <w:tc>
          <w:tcPr>
            <w:tcW w:w="4198" w:type="pct"/>
            <w:gridSpan w:val="4"/>
          </w:tcPr>
          <w:p w14:paraId="09C724CD" w14:textId="77777777" w:rsidR="008F60AD" w:rsidRDefault="00D425DF" w:rsidP="00557A1A">
            <w:pPr>
              <w:rPr>
                <w:rFonts w:ascii="Arial" w:hAnsi="Arial" w:cs="Arial"/>
              </w:rPr>
            </w:pPr>
            <w:r>
              <w:rPr>
                <w:rFonts w:ascii="Arial" w:hAnsi="Arial" w:cs="Arial"/>
              </w:rPr>
              <w:t xml:space="preserve">Huvudansvarig prövare ansvarar för forskningsperiodens medicinska omhändertagande i studien, dvs även uppföljning av AE och SAEs enligt beskrivning i protokollet. </w:t>
            </w:r>
          </w:p>
          <w:p w14:paraId="6E7EFACA" w14:textId="3BB0D423" w:rsidR="0091658C" w:rsidRPr="00111E71" w:rsidRDefault="0091658C" w:rsidP="00557A1A">
            <w:pPr>
              <w:rPr>
                <w:rFonts w:ascii="Arial" w:hAnsi="Arial" w:cs="Arial"/>
              </w:rPr>
            </w:pPr>
          </w:p>
        </w:tc>
      </w:tr>
      <w:bookmarkEnd w:id="0"/>
    </w:tbl>
    <w:p w14:paraId="497128BB" w14:textId="77777777" w:rsidR="00F52F76" w:rsidRPr="00111E71" w:rsidRDefault="00F52F76" w:rsidP="00F52F76">
      <w:pPr>
        <w:rPr>
          <w:rFonts w:ascii="Arial" w:hAnsi="Arial" w:cs="Arial"/>
        </w:rPr>
      </w:pPr>
    </w:p>
    <w:p w14:paraId="525CC2C7" w14:textId="0B670627" w:rsidR="00F52F76" w:rsidRPr="00111E71" w:rsidRDefault="00F52F76" w:rsidP="00605B40">
      <w:pPr>
        <w:rPr>
          <w:rFonts w:ascii="Arial" w:hAnsi="Arial" w:cs="Arial"/>
        </w:rPr>
        <w:sectPr w:rsidR="00F52F76" w:rsidRPr="00111E71" w:rsidSect="00F74FFF">
          <w:headerReference w:type="first" r:id="rId20"/>
          <w:pgSz w:w="16838" w:h="11906" w:orient="landscape"/>
          <w:pgMar w:top="1417" w:right="1417" w:bottom="1417" w:left="1417" w:header="708" w:footer="708" w:gutter="0"/>
          <w:cols w:space="708"/>
          <w:titlePg/>
          <w:docGrid w:linePitch="360"/>
        </w:sectPr>
      </w:pPr>
    </w:p>
    <w:p w14:paraId="077157A0" w14:textId="0DCBD645" w:rsidR="00BA3F84" w:rsidRPr="00BA3F84" w:rsidRDefault="00BA3F84" w:rsidP="00BA3F84">
      <w:pPr>
        <w:pStyle w:val="Formatmall4"/>
        <w:rPr>
          <w:rStyle w:val="Rubrik1Char"/>
          <w:rFonts w:ascii="Arial" w:hAnsi="Arial" w:cs="Arial"/>
          <w:color w:val="1F4E79" w:themeColor="accent1" w:themeShade="80"/>
          <w:sz w:val="30"/>
          <w:szCs w:val="30"/>
        </w:rPr>
      </w:pPr>
      <w:bookmarkStart w:id="8" w:name="_Toc65678912"/>
      <w:r w:rsidRPr="00BA3F84">
        <w:rPr>
          <w:rStyle w:val="Rubrik1Char"/>
          <w:rFonts w:ascii="Arial" w:hAnsi="Arial" w:cs="Arial"/>
          <w:color w:val="1F4E79" w:themeColor="accent1" w:themeShade="80"/>
          <w:sz w:val="30"/>
          <w:szCs w:val="30"/>
        </w:rPr>
        <w:lastRenderedPageBreak/>
        <w:t xml:space="preserve">Instruktion </w:t>
      </w:r>
      <w:r w:rsidR="00290CE9">
        <w:rPr>
          <w:rStyle w:val="Rubrik1Char"/>
          <w:rFonts w:ascii="Arial" w:hAnsi="Arial" w:cs="Arial"/>
          <w:color w:val="1F4E79" w:themeColor="accent1" w:themeShade="80"/>
          <w:sz w:val="30"/>
          <w:szCs w:val="30"/>
        </w:rPr>
        <w:t xml:space="preserve">gällande Sponsors ansvar vid </w:t>
      </w:r>
      <w:r w:rsidRPr="00BA3F84">
        <w:rPr>
          <w:rStyle w:val="Rubrik1Char"/>
          <w:rFonts w:ascii="Arial" w:hAnsi="Arial" w:cs="Arial"/>
          <w:color w:val="1F4E79" w:themeColor="accent1" w:themeShade="80"/>
          <w:sz w:val="30"/>
          <w:szCs w:val="30"/>
        </w:rPr>
        <w:t>SUSAR rapportering</w:t>
      </w:r>
      <w:bookmarkEnd w:id="8"/>
    </w:p>
    <w:p w14:paraId="5699AD67" w14:textId="77777777" w:rsidR="00BA3F84" w:rsidRPr="00BA3F84" w:rsidRDefault="00BA3F84" w:rsidP="00BA3F84">
      <w:pPr>
        <w:rPr>
          <w:rFonts w:ascii="Arial" w:hAnsi="Arial" w:cs="Arial"/>
        </w:rPr>
      </w:pPr>
      <w:r w:rsidRPr="00BA3F84">
        <w:rPr>
          <w:rFonts w:ascii="Arial" w:hAnsi="Arial" w:cs="Arial"/>
          <w:b/>
          <w:bCs/>
        </w:rPr>
        <w:t>Definition av SUSAR</w:t>
      </w:r>
      <w:r w:rsidRPr="00BA3F84">
        <w:rPr>
          <w:rFonts w:ascii="Arial" w:hAnsi="Arial" w:cs="Arial"/>
        </w:rPr>
        <w:t xml:space="preserve"> - En biverkan vars karaktär eller allvarlighet inte överensstämmer med uppgifterna om produkten (exempelvis prövarhandboken för ett icke godkänt prövningsläkemedel eller, för en godkänd produkt, uppgifterna i produktresumén) och bedöms ha orsakssamband med prövningsläkemedel.</w:t>
      </w:r>
    </w:p>
    <w:p w14:paraId="609E3B8B" w14:textId="77777777" w:rsidR="00BA3F84" w:rsidRPr="00BA3F84" w:rsidRDefault="00BA3F84" w:rsidP="00BA3F84">
      <w:pPr>
        <w:rPr>
          <w:rFonts w:ascii="Arial" w:hAnsi="Arial" w:cs="Arial"/>
        </w:rPr>
      </w:pPr>
      <w:r w:rsidRPr="00BA3F84">
        <w:rPr>
          <w:rFonts w:ascii="Arial" w:hAnsi="Arial" w:cs="Arial"/>
        </w:rPr>
        <w:t>För att en SAE rapport ska rapporteras som en SUSAR till myndighet ska SPONSOR ta ställning till och svara ja på följande tre frågor:</w:t>
      </w:r>
    </w:p>
    <w:p w14:paraId="315F340A" w14:textId="77777777" w:rsidR="00BA3F84" w:rsidRPr="00BA3F84" w:rsidRDefault="00BA3F84" w:rsidP="00BA3F84">
      <w:pPr>
        <w:numPr>
          <w:ilvl w:val="0"/>
          <w:numId w:val="5"/>
        </w:numPr>
        <w:contextualSpacing/>
        <w:rPr>
          <w:rFonts w:ascii="Arial" w:hAnsi="Arial" w:cs="Arial"/>
        </w:rPr>
      </w:pPr>
      <w:r w:rsidRPr="00BA3F84">
        <w:rPr>
          <w:rFonts w:ascii="Arial" w:hAnsi="Arial" w:cs="Arial"/>
          <w:b/>
          <w:bCs/>
        </w:rPr>
        <w:t>Uppfyller incidenten kriteriet för SAE</w:t>
      </w:r>
      <w:r w:rsidRPr="00BA3F84">
        <w:rPr>
          <w:rFonts w:ascii="Arial" w:hAnsi="Arial" w:cs="Arial"/>
        </w:rPr>
        <w:t>?</w:t>
      </w:r>
    </w:p>
    <w:p w14:paraId="2C5C36BB" w14:textId="77777777" w:rsidR="00BA3F84" w:rsidRPr="00BA3F84" w:rsidRDefault="00BA3F84" w:rsidP="00BA3F84">
      <w:pPr>
        <w:numPr>
          <w:ilvl w:val="0"/>
          <w:numId w:val="5"/>
        </w:numPr>
        <w:contextualSpacing/>
        <w:rPr>
          <w:rFonts w:ascii="Arial" w:hAnsi="Arial" w:cs="Arial"/>
        </w:rPr>
      </w:pPr>
      <w:r w:rsidRPr="00BA3F84">
        <w:rPr>
          <w:rFonts w:ascii="Arial" w:hAnsi="Arial" w:cs="Arial"/>
        </w:rPr>
        <w:t xml:space="preserve">Är SAE </w:t>
      </w:r>
      <w:r w:rsidRPr="00BA3F84">
        <w:rPr>
          <w:rFonts w:ascii="Arial" w:hAnsi="Arial" w:cs="Arial"/>
          <w:b/>
          <w:bCs/>
        </w:rPr>
        <w:t>bedömt ha orsakssamband med studerat prövningsläkemedel</w:t>
      </w:r>
      <w:r w:rsidRPr="00BA3F84">
        <w:rPr>
          <w:rFonts w:ascii="Arial" w:hAnsi="Arial" w:cs="Arial"/>
        </w:rPr>
        <w:t xml:space="preserve">? </w:t>
      </w:r>
    </w:p>
    <w:p w14:paraId="68AC6844" w14:textId="77777777" w:rsidR="00BA3F84" w:rsidRPr="00BA3F84" w:rsidRDefault="00BA3F84" w:rsidP="00BA3F84">
      <w:pPr>
        <w:numPr>
          <w:ilvl w:val="0"/>
          <w:numId w:val="5"/>
        </w:numPr>
        <w:contextualSpacing/>
        <w:rPr>
          <w:rFonts w:ascii="Arial" w:hAnsi="Arial" w:cs="Arial"/>
        </w:rPr>
      </w:pPr>
      <w:r w:rsidRPr="00BA3F84">
        <w:rPr>
          <w:rFonts w:ascii="Arial" w:hAnsi="Arial" w:cs="Arial"/>
          <w:b/>
          <w:bCs/>
        </w:rPr>
        <w:t>Är incidenten oförväntad för det studerade prövningsläkemedlet</w:t>
      </w:r>
      <w:r w:rsidRPr="00BA3F84">
        <w:rPr>
          <w:rFonts w:ascii="Arial" w:hAnsi="Arial" w:cs="Arial"/>
        </w:rPr>
        <w:t xml:space="preserve"> enligt beskrivning i produktresumé/prövarhandbok (IB)? </w:t>
      </w:r>
    </w:p>
    <w:p w14:paraId="5B91FC52" w14:textId="77777777" w:rsidR="00290CE9" w:rsidRDefault="00290CE9" w:rsidP="00BA3F84">
      <w:pPr>
        <w:rPr>
          <w:rFonts w:ascii="Arial" w:hAnsi="Arial" w:cs="Arial"/>
        </w:rPr>
      </w:pPr>
    </w:p>
    <w:p w14:paraId="3928EBB8" w14:textId="5FE7D2E1" w:rsidR="00BA3F84" w:rsidRPr="00BA3F84" w:rsidRDefault="00BA3F84" w:rsidP="00BA3F84">
      <w:pPr>
        <w:rPr>
          <w:rFonts w:ascii="Arial" w:hAnsi="Arial" w:cs="Arial"/>
          <w:i/>
        </w:rPr>
      </w:pPr>
      <w:r w:rsidRPr="00BA3F84">
        <w:rPr>
          <w:rFonts w:ascii="Arial" w:hAnsi="Arial" w:cs="Arial"/>
        </w:rPr>
        <w:t xml:space="preserve">Är samtliga frågor besvarade med </w:t>
      </w:r>
      <w:proofErr w:type="gramStart"/>
      <w:r w:rsidRPr="00BA3F84">
        <w:rPr>
          <w:rFonts w:ascii="Arial" w:hAnsi="Arial" w:cs="Arial"/>
        </w:rPr>
        <w:t>JA</w:t>
      </w:r>
      <w:proofErr w:type="gramEnd"/>
      <w:r w:rsidRPr="00BA3F84">
        <w:rPr>
          <w:rFonts w:ascii="Arial" w:hAnsi="Arial" w:cs="Arial"/>
        </w:rPr>
        <w:t xml:space="preserve"> ska de SAE som av SPONSOR </w:t>
      </w:r>
      <w:r w:rsidRPr="00BA3F84">
        <w:rPr>
          <w:rFonts w:ascii="Arial" w:hAnsi="Arial" w:cs="Arial"/>
          <w:i/>
          <w:iCs/>
          <w:color w:val="1F4E79" w:themeColor="accent1" w:themeShade="80"/>
        </w:rPr>
        <w:t>[Namn]</w:t>
      </w:r>
      <w:r w:rsidRPr="00BA3F84">
        <w:rPr>
          <w:rFonts w:ascii="Arial" w:hAnsi="Arial" w:cs="Arial"/>
          <w:color w:val="1F4E79" w:themeColor="accent1" w:themeShade="80"/>
        </w:rPr>
        <w:t xml:space="preserve"> </w:t>
      </w:r>
      <w:r w:rsidRPr="00BA3F84">
        <w:rPr>
          <w:rFonts w:ascii="Arial" w:hAnsi="Arial" w:cs="Arial"/>
        </w:rPr>
        <w:t xml:space="preserve">bedöms som SUSAR rapporteras på en </w:t>
      </w:r>
      <w:hyperlink r:id="rId21" w:history="1">
        <w:r w:rsidRPr="00BA3F84">
          <w:rPr>
            <w:rFonts w:ascii="Arial" w:hAnsi="Arial" w:cs="Arial"/>
            <w:color w:val="0563C1" w:themeColor="hyperlink"/>
            <w:u w:val="single"/>
          </w:rPr>
          <w:t>CIOMS-blankett</w:t>
        </w:r>
      </w:hyperlink>
      <w:r w:rsidRPr="00BA3F84">
        <w:rPr>
          <w:rFonts w:ascii="Arial" w:hAnsi="Arial" w:cs="Arial"/>
        </w:rPr>
        <w:t xml:space="preserve"> till läkemedelsmyndighet (eller direkt via Eudra Vigilance-databasen) och till Överklagandenämnden för etikprövning enligt angivna tidsramar.</w:t>
      </w:r>
      <w:r w:rsidRPr="00BA3F84">
        <w:rPr>
          <w:rFonts w:ascii="Arial" w:hAnsi="Arial" w:cs="Arial"/>
          <w:i/>
        </w:rPr>
        <w:t xml:space="preserve"> </w:t>
      </w:r>
    </w:p>
    <w:p w14:paraId="71E7C4B6" w14:textId="77777777" w:rsidR="00BA3F84" w:rsidRPr="00BA3F84" w:rsidRDefault="00BA3F84" w:rsidP="00BA3F84">
      <w:pPr>
        <w:rPr>
          <w:rFonts w:ascii="Arial" w:hAnsi="Arial" w:cs="Arial"/>
          <w:i/>
        </w:rPr>
      </w:pPr>
      <w:r w:rsidRPr="00BA3F84">
        <w:rPr>
          <w:rFonts w:ascii="Arial" w:hAnsi="Arial" w:cs="Arial"/>
        </w:rPr>
        <w:t xml:space="preserve">Om överenskommelse med Läkemedelsverket angående SUSAR rapportering saknas kan SPONSOR kontakta Läkemedelsverket för förfrågan om hjälp i efterhand. </w:t>
      </w:r>
    </w:p>
    <w:p w14:paraId="63727646" w14:textId="77777777" w:rsidR="00BA3F84" w:rsidRPr="00BA3F84" w:rsidRDefault="00BA3F84" w:rsidP="00BA3F84">
      <w:pPr>
        <w:rPr>
          <w:rFonts w:ascii="Arial" w:hAnsi="Arial" w:cs="Arial"/>
        </w:rPr>
      </w:pPr>
      <w:r w:rsidRPr="00BA3F84">
        <w:rPr>
          <w:rFonts w:ascii="Arial" w:hAnsi="Arial" w:cs="Arial"/>
        </w:rPr>
        <w:t xml:space="preserve">SUSAR ska om möjligt rapporteras avblindat till myndighet, dvs. det ska anges vilket prövningsläkemedel forskningspersonen fick biverkningar av. Placebo ska endast rapporteras om det kan misstänkas att någon komponent i placeboberedningen har orsakat biverkan. </w:t>
      </w:r>
    </w:p>
    <w:p w14:paraId="39303485" w14:textId="77777777" w:rsidR="00BA3F84" w:rsidRPr="00BA3F84" w:rsidRDefault="00BA3F84" w:rsidP="00BA3F84">
      <w:pPr>
        <w:rPr>
          <w:rFonts w:ascii="Arial" w:hAnsi="Arial" w:cs="Arial"/>
        </w:rPr>
      </w:pPr>
      <w:r w:rsidRPr="00BA3F84">
        <w:rPr>
          <w:rFonts w:ascii="Arial" w:hAnsi="Arial" w:cs="Arial"/>
        </w:rPr>
        <w:t xml:space="preserve">I blindad prövning ska blindning upprätthållas så långt det är möjligt mot övriga prövare. Detta innebär att SPONSOR inte ska avslöja resultatet av avblindningen för alla prövare/kliniker vid multicenterstudier. </w:t>
      </w:r>
    </w:p>
    <w:p w14:paraId="095BAB09" w14:textId="77777777" w:rsidR="00BA3F84" w:rsidRPr="00BA3F84" w:rsidRDefault="00BA3F84" w:rsidP="00BA3F84">
      <w:pPr>
        <w:rPr>
          <w:rFonts w:ascii="Arial" w:hAnsi="Arial" w:cs="Arial"/>
          <w:b/>
          <w:bCs/>
          <w:iCs/>
        </w:rPr>
      </w:pPr>
      <w:r w:rsidRPr="00BA3F84">
        <w:rPr>
          <w:rFonts w:ascii="Arial" w:hAnsi="Arial" w:cs="Arial"/>
          <w:b/>
          <w:bCs/>
          <w:iCs/>
        </w:rPr>
        <w:t>Tidsramar:</w:t>
      </w:r>
    </w:p>
    <w:p w14:paraId="1CBD2E25" w14:textId="77777777" w:rsidR="00BA3F84" w:rsidRPr="00BA3F84" w:rsidRDefault="00BA3F84" w:rsidP="00BA3F84">
      <w:pPr>
        <w:rPr>
          <w:rFonts w:ascii="Arial" w:hAnsi="Arial" w:cs="Arial"/>
          <w:iCs/>
        </w:rPr>
      </w:pPr>
      <w:r w:rsidRPr="00BA3F84">
        <w:rPr>
          <w:rFonts w:ascii="Arial" w:hAnsi="Arial" w:cs="Arial"/>
          <w:iCs/>
        </w:rPr>
        <w:t xml:space="preserve">Allvarlig incident (SAE) som bedömts som livshotande eller har lett till dödsfall ska rapporteras senast </w:t>
      </w:r>
      <w:r w:rsidRPr="00BA3F84">
        <w:rPr>
          <w:rFonts w:ascii="Arial" w:hAnsi="Arial" w:cs="Arial"/>
          <w:b/>
          <w:bCs/>
          <w:iCs/>
        </w:rPr>
        <w:t>inom 7 dagar</w:t>
      </w:r>
      <w:r w:rsidRPr="00BA3F84">
        <w:rPr>
          <w:rFonts w:ascii="Arial" w:hAnsi="Arial" w:cs="Arial"/>
          <w:iCs/>
        </w:rPr>
        <w:t xml:space="preserve"> efter att incidenten blivit känd hos SPONSOR. Relevanta uppföljande uppgifter sänds in inom ytterligare 8 dagar. </w:t>
      </w:r>
    </w:p>
    <w:p w14:paraId="20A00BEC" w14:textId="77777777" w:rsidR="00BA3F84" w:rsidRPr="00BA3F84" w:rsidRDefault="00BA3F84" w:rsidP="00BA3F84">
      <w:pPr>
        <w:rPr>
          <w:rFonts w:ascii="Arial" w:hAnsi="Arial" w:cs="Arial"/>
        </w:rPr>
      </w:pPr>
      <w:r w:rsidRPr="00BA3F84">
        <w:rPr>
          <w:rFonts w:ascii="Arial" w:hAnsi="Arial" w:cs="Arial"/>
          <w:iCs/>
        </w:rPr>
        <w:t xml:space="preserve">Övriga SAE, </w:t>
      </w:r>
      <w:r w:rsidRPr="00BA3F84">
        <w:rPr>
          <w:rFonts w:ascii="Arial" w:hAnsi="Arial" w:cs="Arial"/>
        </w:rPr>
        <w:t xml:space="preserve">som medför sjukhusvård eller förlängd sjukhusvård, orsakar bestående eller betydande invaliditet/ funktionsnedsättning eller förorsakar en medfödd anomali eller missbildning ska rapporteras </w:t>
      </w:r>
      <w:r w:rsidRPr="00BA3F84">
        <w:rPr>
          <w:rFonts w:ascii="Arial" w:hAnsi="Arial" w:cs="Arial"/>
          <w:b/>
          <w:bCs/>
        </w:rPr>
        <w:t>inom 15 dagar</w:t>
      </w:r>
      <w:r w:rsidRPr="00BA3F84">
        <w:rPr>
          <w:rFonts w:ascii="Arial" w:hAnsi="Arial" w:cs="Arial"/>
        </w:rPr>
        <w:t xml:space="preserve"> från incidenten blivit känd hos SPONSOR.</w:t>
      </w:r>
    </w:p>
    <w:p w14:paraId="1C0354D2" w14:textId="77777777" w:rsidR="00BA3F84" w:rsidRPr="00BA3F84" w:rsidRDefault="00BA3F84" w:rsidP="00BA3F84">
      <w:pPr>
        <w:rPr>
          <w:rFonts w:ascii="Arial" w:hAnsi="Arial" w:cs="Arial"/>
          <w:i/>
          <w:iCs/>
          <w:color w:val="1F4E79" w:themeColor="accent1" w:themeShade="80"/>
        </w:rPr>
      </w:pPr>
      <w:r w:rsidRPr="00BA3F84">
        <w:rPr>
          <w:rFonts w:ascii="Arial" w:hAnsi="Arial" w:cs="Arial"/>
          <w:i/>
          <w:iCs/>
          <w:color w:val="1F4E79" w:themeColor="accent1" w:themeShade="80"/>
        </w:rPr>
        <w:t xml:space="preserve">[Om ett läkemedelsföretag medverkar (ex. bidrar med produkt till prövningen) </w:t>
      </w:r>
    </w:p>
    <w:p w14:paraId="46D9CA70" w14:textId="77777777" w:rsidR="00BA3F84" w:rsidRPr="00BA3F84" w:rsidRDefault="00BA3F84" w:rsidP="00BA3F84">
      <w:pPr>
        <w:rPr>
          <w:rFonts w:ascii="Arial" w:hAnsi="Arial" w:cs="Arial"/>
          <w:b/>
          <w:bCs/>
          <w:i/>
          <w:iCs/>
          <w:color w:val="1F4E79" w:themeColor="accent1" w:themeShade="80"/>
        </w:rPr>
      </w:pPr>
      <w:r w:rsidRPr="00BA3F84">
        <w:rPr>
          <w:rFonts w:ascii="Arial" w:hAnsi="Arial" w:cs="Arial"/>
          <w:b/>
          <w:bCs/>
          <w:i/>
          <w:iCs/>
          <w:color w:val="1F4E79" w:themeColor="accent1" w:themeShade="80"/>
        </w:rPr>
        <w:t>Även information till läkemedelsföretag om SUSAR:</w:t>
      </w:r>
    </w:p>
    <w:p w14:paraId="7EAA82D6" w14:textId="2354B87B" w:rsidR="00BA3F84" w:rsidRPr="00BA3F84" w:rsidRDefault="00BA3F84" w:rsidP="00BA3F84">
      <w:pPr>
        <w:rPr>
          <w:rFonts w:ascii="Arial" w:hAnsi="Arial" w:cs="Arial"/>
          <w:i/>
          <w:iCs/>
          <w:color w:val="1F4E79" w:themeColor="accent1" w:themeShade="80"/>
        </w:rPr>
      </w:pPr>
      <w:r w:rsidRPr="00BA3F84">
        <w:rPr>
          <w:rFonts w:ascii="Arial" w:hAnsi="Arial" w:cs="Arial"/>
          <w:i/>
          <w:iCs/>
          <w:color w:val="1F4E79" w:themeColor="accent1" w:themeShade="80"/>
        </w:rPr>
        <w:t>Lägg till information om det finns en överenskommelse om att även informera läkemedelsföretaget.]</w:t>
      </w:r>
    </w:p>
    <w:p w14:paraId="2B0EEBEA" w14:textId="733012A2" w:rsidR="00290CE9" w:rsidRDefault="00290CE9" w:rsidP="00BA3F84">
      <w:pPr>
        <w:rPr>
          <w:rFonts w:ascii="Arial" w:hAnsi="Arial" w:cs="Arial"/>
          <w:b/>
          <w:bCs/>
          <w:iCs/>
        </w:rPr>
      </w:pPr>
    </w:p>
    <w:p w14:paraId="1647D2DB" w14:textId="041F30AC" w:rsidR="0009090D" w:rsidRDefault="0009090D" w:rsidP="00BA3F84">
      <w:pPr>
        <w:rPr>
          <w:rFonts w:ascii="Arial" w:hAnsi="Arial" w:cs="Arial"/>
          <w:b/>
          <w:bCs/>
          <w:iCs/>
        </w:rPr>
      </w:pPr>
    </w:p>
    <w:p w14:paraId="3B9AECE2" w14:textId="77777777" w:rsidR="002A4414" w:rsidRDefault="002A4414" w:rsidP="00BA3F84">
      <w:pPr>
        <w:rPr>
          <w:rFonts w:ascii="Arial" w:hAnsi="Arial" w:cs="Arial"/>
          <w:b/>
          <w:bCs/>
          <w:iCs/>
        </w:rPr>
      </w:pPr>
    </w:p>
    <w:p w14:paraId="6E6A529C" w14:textId="767D3AC9" w:rsidR="00BA3F84" w:rsidRPr="00BA3F84" w:rsidRDefault="00BA3F84" w:rsidP="00BA3F84">
      <w:pPr>
        <w:rPr>
          <w:rFonts w:ascii="Arial" w:hAnsi="Arial" w:cs="Arial"/>
          <w:b/>
          <w:bCs/>
          <w:iCs/>
        </w:rPr>
      </w:pPr>
      <w:r w:rsidRPr="00BA3F84">
        <w:rPr>
          <w:rFonts w:ascii="Arial" w:hAnsi="Arial" w:cs="Arial"/>
          <w:b/>
          <w:bCs/>
          <w:iCs/>
        </w:rPr>
        <w:lastRenderedPageBreak/>
        <w:t>Information om SUSAR till studiesite:</w:t>
      </w:r>
    </w:p>
    <w:p w14:paraId="7FF02913" w14:textId="77777777" w:rsidR="00BA3F84" w:rsidRPr="00BA3F84" w:rsidRDefault="00BA3F84" w:rsidP="00BA3F84">
      <w:pPr>
        <w:spacing w:before="240"/>
        <w:ind w:right="-30"/>
        <w:rPr>
          <w:rFonts w:ascii="Arial" w:hAnsi="Arial" w:cs="Arial"/>
        </w:rPr>
      </w:pPr>
      <w:r w:rsidRPr="00BA3F84">
        <w:rPr>
          <w:rFonts w:ascii="Arial" w:hAnsi="Arial" w:cs="Arial"/>
        </w:rPr>
        <w:t xml:space="preserve">Det är SPONSORS </w:t>
      </w:r>
      <w:r w:rsidRPr="00BA3F84">
        <w:rPr>
          <w:rFonts w:ascii="Arial" w:hAnsi="Arial" w:cs="Arial"/>
          <w:i/>
          <w:iCs/>
          <w:color w:val="1F4E79" w:themeColor="accent1" w:themeShade="80"/>
        </w:rPr>
        <w:t>[Namn]</w:t>
      </w:r>
      <w:r w:rsidRPr="00BA3F84">
        <w:rPr>
          <w:rFonts w:ascii="Arial" w:hAnsi="Arial" w:cs="Arial"/>
          <w:color w:val="1F4E79" w:themeColor="accent1" w:themeShade="80"/>
        </w:rPr>
        <w:t xml:space="preserve"> </w:t>
      </w:r>
      <w:r w:rsidRPr="00BA3F84">
        <w:rPr>
          <w:rFonts w:ascii="Arial" w:hAnsi="Arial" w:cs="Arial"/>
        </w:rPr>
        <w:t>ansvar att omedelbart underrätta alla övriga berörda (prövare/kliniker) om de rapporterade händelser som kan påverka forskningspersonens säkerhet negativt alternativt påverka genomförandet av prövningen eller ändra berörda myndigheters godkännande och/eller uppfattning om fortsatt prövning.</w:t>
      </w:r>
    </w:p>
    <w:p w14:paraId="3B64A83A" w14:textId="77777777" w:rsidR="00BA3F84" w:rsidRPr="00BA3F84" w:rsidRDefault="00BA3F84" w:rsidP="00BA3F84">
      <w:pPr>
        <w:rPr>
          <w:rFonts w:ascii="Arial" w:hAnsi="Arial" w:cs="Arial"/>
        </w:rPr>
      </w:pPr>
      <w:r w:rsidRPr="00BA3F84">
        <w:rPr>
          <w:rFonts w:ascii="Arial" w:hAnsi="Arial" w:cs="Arial"/>
        </w:rPr>
        <w:t xml:space="preserve">I blindad prövning ska blindning upprätthållas så långt det är möjligt mot övriga prövare. Detta innebär att SPONSOR inte ska avslöja avblindningen för alla prövare/kliniker vid multicenterstudier. </w:t>
      </w:r>
    </w:p>
    <w:p w14:paraId="1F968952" w14:textId="06CEB5F5" w:rsidR="00BA3F84" w:rsidRDefault="00BA3F84" w:rsidP="00BA3F84">
      <w:pPr>
        <w:spacing w:before="240"/>
        <w:ind w:right="-30"/>
        <w:rPr>
          <w:rFonts w:ascii="Arial" w:hAnsi="Arial" w:cs="Arial"/>
        </w:rPr>
      </w:pPr>
      <w:r w:rsidRPr="00BA3F84">
        <w:rPr>
          <w:rFonts w:ascii="Arial" w:hAnsi="Arial" w:cs="Arial"/>
        </w:rPr>
        <w:t>Den initiala rapporten bör följas upp med detaljerade, skriftliga rapporter (follow-up rapporter).</w:t>
      </w:r>
    </w:p>
    <w:p w14:paraId="43271FB7" w14:textId="512295F9" w:rsidR="00BA3F84" w:rsidRDefault="00BA3F84" w:rsidP="00BA3F84">
      <w:pPr>
        <w:spacing w:before="240"/>
        <w:ind w:right="-30"/>
        <w:rPr>
          <w:rFonts w:ascii="Arial" w:hAnsi="Arial" w:cs="Arial"/>
        </w:rPr>
      </w:pPr>
      <w:r>
        <w:rPr>
          <w:rFonts w:ascii="Arial" w:hAnsi="Arial" w:cs="Arial"/>
        </w:rPr>
        <w:br w:type="page"/>
      </w:r>
    </w:p>
    <w:p w14:paraId="31F688E0" w14:textId="50F623E5" w:rsidR="00BA3F84" w:rsidRPr="00234C67" w:rsidRDefault="00BA3F84" w:rsidP="00BA3F84">
      <w:pPr>
        <w:pStyle w:val="Formatmall4"/>
        <w:rPr>
          <w:rStyle w:val="Rubrik1Char"/>
          <w:rFonts w:ascii="Arial" w:hAnsi="Arial" w:cs="Arial"/>
          <w:color w:val="1F4E79" w:themeColor="accent1" w:themeShade="80"/>
          <w:sz w:val="30"/>
          <w:szCs w:val="30"/>
        </w:rPr>
      </w:pPr>
      <w:bookmarkStart w:id="9" w:name="_Toc65678913"/>
      <w:r w:rsidRPr="00234C67">
        <w:rPr>
          <w:rStyle w:val="Rubrik1Char"/>
          <w:rFonts w:ascii="Arial" w:hAnsi="Arial" w:cs="Arial"/>
          <w:color w:val="1F4E79" w:themeColor="accent1" w:themeShade="80"/>
          <w:sz w:val="30"/>
          <w:szCs w:val="30"/>
        </w:rPr>
        <w:lastRenderedPageBreak/>
        <w:t xml:space="preserve">Instruktion </w:t>
      </w:r>
      <w:r w:rsidR="00290CE9">
        <w:rPr>
          <w:rStyle w:val="Rubrik1Char"/>
          <w:rFonts w:ascii="Arial" w:hAnsi="Arial" w:cs="Arial"/>
          <w:color w:val="1F4E79" w:themeColor="accent1" w:themeShade="80"/>
          <w:sz w:val="30"/>
          <w:szCs w:val="30"/>
        </w:rPr>
        <w:t>gällande Sponsors ansvar vid</w:t>
      </w:r>
      <w:r w:rsidRPr="00234C67">
        <w:rPr>
          <w:rStyle w:val="Rubrik1Char"/>
          <w:rFonts w:ascii="Arial" w:hAnsi="Arial" w:cs="Arial"/>
          <w:color w:val="1F4E79" w:themeColor="accent1" w:themeShade="80"/>
          <w:sz w:val="30"/>
          <w:szCs w:val="30"/>
        </w:rPr>
        <w:t xml:space="preserve"> årlig säkerhetsrapportering</w:t>
      </w:r>
      <w:r w:rsidR="00290CE9">
        <w:rPr>
          <w:rStyle w:val="Rubrik1Char"/>
          <w:rFonts w:ascii="Arial" w:hAnsi="Arial" w:cs="Arial"/>
          <w:color w:val="1F4E79" w:themeColor="accent1" w:themeShade="80"/>
          <w:sz w:val="30"/>
          <w:szCs w:val="30"/>
        </w:rPr>
        <w:t xml:space="preserve"> (DSUR)</w:t>
      </w:r>
      <w:bookmarkEnd w:id="9"/>
    </w:p>
    <w:p w14:paraId="59EDD576" w14:textId="77777777" w:rsidR="00BA3F84" w:rsidRPr="00111E71" w:rsidRDefault="00BA3F84" w:rsidP="00BA3F84">
      <w:pPr>
        <w:pBdr>
          <w:bottom w:val="single" w:sz="4" w:space="1" w:color="auto"/>
        </w:pBdr>
        <w:rPr>
          <w:rFonts w:ascii="Arial" w:hAnsi="Arial" w:cs="Arial"/>
          <w:iCs/>
        </w:rPr>
      </w:pPr>
    </w:p>
    <w:p w14:paraId="1422F2C7" w14:textId="77777777" w:rsidR="00BA3F84" w:rsidRPr="00111E71" w:rsidRDefault="00BA3F84" w:rsidP="00BA3F84">
      <w:pPr>
        <w:rPr>
          <w:rFonts w:ascii="Arial" w:hAnsi="Arial" w:cs="Arial"/>
          <w:b/>
          <w:bCs/>
        </w:rPr>
      </w:pPr>
      <w:r w:rsidRPr="00111E71">
        <w:rPr>
          <w:rFonts w:ascii="Arial" w:hAnsi="Arial" w:cs="Arial"/>
          <w:b/>
          <w:bCs/>
          <w:color w:val="000000"/>
        </w:rPr>
        <w:t>Development Safety Update Report</w:t>
      </w:r>
      <w:r w:rsidRPr="00111E71">
        <w:rPr>
          <w:rFonts w:ascii="Arial" w:hAnsi="Arial" w:cs="Arial"/>
          <w:b/>
          <w:bCs/>
        </w:rPr>
        <w:t xml:space="preserve"> (DSUR) - Årlig säkerhetsrapport av SAE</w:t>
      </w:r>
    </w:p>
    <w:p w14:paraId="1BC866C8" w14:textId="77777777" w:rsidR="00BA3F84" w:rsidRPr="00111E71" w:rsidRDefault="00BA3F84" w:rsidP="00BA3F84">
      <w:pPr>
        <w:rPr>
          <w:rFonts w:ascii="Arial" w:hAnsi="Arial" w:cs="Arial"/>
          <w:color w:val="000000"/>
        </w:rPr>
      </w:pPr>
      <w:r w:rsidRPr="00111E71">
        <w:rPr>
          <w:rFonts w:ascii="Arial" w:hAnsi="Arial" w:cs="Arial"/>
          <w:color w:val="000000"/>
        </w:rPr>
        <w:t xml:space="preserve">Så länge prövningen pågår i Sverige är sponsor skyldig att skicka in en årlig säkerhetsrapport till Läkemedelsverket. I den definieras för vilken tidsperiod rapporten gäller, en lista på alla SAE som har inträffat samt ev. SUSAR. Även en sammanfattande bedömning av säkerhetsläget för forskningspersonerna och en nytta/riskvärdering för </w:t>
      </w:r>
      <w:r>
        <w:rPr>
          <w:rFonts w:ascii="Arial" w:hAnsi="Arial" w:cs="Arial"/>
          <w:color w:val="000000"/>
        </w:rPr>
        <w:t>prövninge</w:t>
      </w:r>
      <w:r w:rsidRPr="00111E71">
        <w:rPr>
          <w:rFonts w:ascii="Arial" w:hAnsi="Arial" w:cs="Arial"/>
          <w:color w:val="000000"/>
        </w:rPr>
        <w:t>n ska beskrivas.</w:t>
      </w:r>
    </w:p>
    <w:p w14:paraId="721BB9C1" w14:textId="77777777" w:rsidR="00BA3F84" w:rsidRDefault="00BA3F84" w:rsidP="00BA3F84">
      <w:pPr>
        <w:ind w:right="-30"/>
        <w:rPr>
          <w:rFonts w:ascii="Arial" w:hAnsi="Arial" w:cs="Arial"/>
          <w:iCs/>
        </w:rPr>
      </w:pPr>
      <w:r w:rsidRPr="00111E71">
        <w:rPr>
          <w:rFonts w:ascii="Arial" w:hAnsi="Arial" w:cs="Arial"/>
          <w:iCs/>
        </w:rPr>
        <w:t xml:space="preserve">Biverkningar i kliniska prövningar som är </w:t>
      </w:r>
      <w:r w:rsidRPr="00111E71">
        <w:rPr>
          <w:rFonts w:ascii="Arial" w:hAnsi="Arial" w:cs="Arial"/>
        </w:rPr>
        <w:t xml:space="preserve">misstänkta, allvarliga och oförutsedda (SUSAR) </w:t>
      </w:r>
      <w:r w:rsidRPr="00111E71">
        <w:rPr>
          <w:rFonts w:ascii="Arial" w:hAnsi="Arial" w:cs="Arial"/>
          <w:iCs/>
        </w:rPr>
        <w:t xml:space="preserve">och årlig säkerhetsrapportering ska rapporteras till Läkemedelsverket och </w:t>
      </w:r>
      <w:r>
        <w:rPr>
          <w:rFonts w:ascii="Arial" w:hAnsi="Arial" w:cs="Arial"/>
          <w:iCs/>
        </w:rPr>
        <w:t>Etikprövningsmyndigheten</w:t>
      </w:r>
      <w:r w:rsidRPr="00111E71">
        <w:rPr>
          <w:rFonts w:ascii="Arial" w:hAnsi="Arial" w:cs="Arial"/>
          <w:iCs/>
        </w:rPr>
        <w:t xml:space="preserve">. </w:t>
      </w:r>
    </w:p>
    <w:p w14:paraId="2CB21CAC" w14:textId="77777777" w:rsidR="00BA3F84" w:rsidRPr="00CA7414" w:rsidRDefault="00BA3F84" w:rsidP="00BA3F84">
      <w:pPr>
        <w:rPr>
          <w:rFonts w:ascii="Arial" w:hAnsi="Arial" w:cs="Arial"/>
          <w:iCs/>
        </w:rPr>
      </w:pPr>
      <w:r w:rsidRPr="00CA7414">
        <w:rPr>
          <w:rFonts w:ascii="Arial" w:hAnsi="Arial" w:cs="Arial"/>
          <w:iCs/>
        </w:rPr>
        <w:t>Observera att information till E</w:t>
      </w:r>
      <w:r>
        <w:rPr>
          <w:rFonts w:ascii="Arial" w:hAnsi="Arial" w:cs="Arial"/>
          <w:iCs/>
        </w:rPr>
        <w:t xml:space="preserve">tikprövningsmyndigheten </w:t>
      </w:r>
      <w:r w:rsidRPr="00CA7414">
        <w:rPr>
          <w:rFonts w:ascii="Arial" w:hAnsi="Arial" w:cs="Arial"/>
          <w:iCs/>
        </w:rPr>
        <w:t>om SUSAR och årlig säkerhetsrapportering är krav enligt LVFS men E</w:t>
      </w:r>
      <w:r>
        <w:rPr>
          <w:rFonts w:ascii="Arial" w:hAnsi="Arial" w:cs="Arial"/>
          <w:iCs/>
        </w:rPr>
        <w:t>tikprövningsmyndigheten</w:t>
      </w:r>
      <w:r w:rsidRPr="00CA7414">
        <w:rPr>
          <w:rFonts w:ascii="Arial" w:hAnsi="Arial" w:cs="Arial"/>
          <w:iCs/>
        </w:rPr>
        <w:t xml:space="preserve"> kräver det inte.</w:t>
      </w:r>
    </w:p>
    <w:p w14:paraId="4802BA31" w14:textId="77777777" w:rsidR="00BA3F84" w:rsidRPr="00111E71" w:rsidRDefault="00BA3F84" w:rsidP="00BA3F84">
      <w:pPr>
        <w:ind w:right="-30"/>
        <w:rPr>
          <w:rFonts w:ascii="Arial" w:hAnsi="Arial" w:cs="Arial"/>
          <w:iCs/>
        </w:rPr>
      </w:pPr>
    </w:p>
    <w:p w14:paraId="2BADBD1F" w14:textId="77777777" w:rsidR="00BA3F84" w:rsidRPr="00111E71" w:rsidRDefault="00BA3F84" w:rsidP="00BA3F84">
      <w:pPr>
        <w:rPr>
          <w:rStyle w:val="Hyperlnk"/>
          <w:rFonts w:ascii="Arial" w:hAnsi="Arial" w:cs="Arial"/>
          <w:sz w:val="16"/>
          <w:szCs w:val="16"/>
        </w:rPr>
      </w:pPr>
      <w:r w:rsidRPr="00111E71">
        <w:rPr>
          <w:rFonts w:ascii="Arial" w:hAnsi="Arial" w:cs="Arial"/>
          <w:color w:val="434343"/>
          <w:sz w:val="17"/>
          <w:szCs w:val="17"/>
          <w:shd w:val="clear" w:color="auto" w:fill="FFFFFF"/>
        </w:rPr>
        <w:fldChar w:fldCharType="begin"/>
      </w:r>
      <w:r w:rsidRPr="00111E71">
        <w:rPr>
          <w:rFonts w:ascii="Arial" w:hAnsi="Arial" w:cs="Arial"/>
          <w:color w:val="434343"/>
          <w:sz w:val="17"/>
          <w:szCs w:val="17"/>
          <w:shd w:val="clear" w:color="auto" w:fill="FFFFFF"/>
        </w:rPr>
        <w:instrText xml:space="preserve"> HYPERLINK "https://www.lakemedelsverket.se/4a5a6c/globalassets/dokument/blanketter-och-e-tjanster/tillstand-godkannande-och-kontroll/klinisk-provning/arlig-sakerhetssammanstallning-icke-kommersiell-sponsor.pdf" \t "_blank" </w:instrText>
      </w:r>
      <w:r w:rsidRPr="00111E71">
        <w:rPr>
          <w:rFonts w:ascii="Arial" w:hAnsi="Arial" w:cs="Arial"/>
          <w:color w:val="434343"/>
          <w:sz w:val="17"/>
          <w:szCs w:val="17"/>
          <w:shd w:val="clear" w:color="auto" w:fill="FFFFFF"/>
        </w:rPr>
        <w:fldChar w:fldCharType="separate"/>
      </w:r>
      <w:r w:rsidRPr="00111E71">
        <w:rPr>
          <w:rStyle w:val="Hyperlnk"/>
          <w:rFonts w:ascii="Arial" w:hAnsi="Arial" w:cs="Arial"/>
          <w:noProof/>
        </w:rPr>
        <w:drawing>
          <wp:inline distT="0" distB="0" distL="0" distR="0" wp14:anchorId="1C214027" wp14:editId="42A6EC2A">
            <wp:extent cx="133350" cy="133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11E71">
        <w:rPr>
          <w:rStyle w:val="Hyperlnk"/>
          <w:rFonts w:ascii="Arial" w:hAnsi="Arial" w:cs="Arial"/>
          <w:sz w:val="17"/>
          <w:szCs w:val="17"/>
          <w:shd w:val="clear" w:color="auto" w:fill="FFFFFF"/>
        </w:rPr>
        <w:t> </w:t>
      </w:r>
      <w:r w:rsidRPr="00111E71">
        <w:rPr>
          <w:rStyle w:val="Hyperlnk"/>
          <w:rFonts w:ascii="Arial" w:hAnsi="Arial" w:cs="Arial"/>
          <w:b/>
          <w:bCs/>
          <w:sz w:val="17"/>
          <w:szCs w:val="17"/>
          <w:shd w:val="clear" w:color="auto" w:fill="FFFFFF"/>
        </w:rPr>
        <w:t>Mall för årlig säkerhetsrapport (DSUR) för icke kommersiell sponsor</w:t>
      </w:r>
    </w:p>
    <w:p w14:paraId="433D2780" w14:textId="771762FB" w:rsidR="00BA3F84" w:rsidRDefault="00BA3F84" w:rsidP="00BA3F84">
      <w:pPr>
        <w:rPr>
          <w:rStyle w:val="Hyperlnk"/>
          <w:rFonts w:ascii="Arial" w:hAnsi="Arial" w:cs="Arial"/>
        </w:rPr>
      </w:pPr>
      <w:r w:rsidRPr="00111E71">
        <w:rPr>
          <w:rFonts w:ascii="Arial" w:hAnsi="Arial" w:cs="Arial"/>
          <w:color w:val="434343"/>
          <w:sz w:val="17"/>
          <w:szCs w:val="17"/>
          <w:shd w:val="clear" w:color="auto" w:fill="FFFFFF"/>
        </w:rPr>
        <w:fldChar w:fldCharType="end"/>
      </w:r>
      <w:hyperlink r:id="rId23" w:history="1">
        <w:r w:rsidRPr="00111E71">
          <w:rPr>
            <w:rStyle w:val="Hyperlnk"/>
            <w:rFonts w:ascii="Arial" w:hAnsi="Arial" w:cs="Arial"/>
          </w:rPr>
          <w:t>https://www.ema.europa.eu/en/documents/scientific-guideline/international-conference-harmonisation-technical-requirements-registration-pharmaceuticals-human-use_en-26.pdf</w:t>
        </w:r>
      </w:hyperlink>
    </w:p>
    <w:p w14:paraId="7B441BF3" w14:textId="77777777" w:rsidR="00BA3F84" w:rsidRDefault="00BA3F84" w:rsidP="00BA3F84">
      <w:pPr>
        <w:rPr>
          <w:rStyle w:val="Hyperlnk"/>
          <w:rFonts w:ascii="Arial" w:hAnsi="Arial" w:cs="Arial"/>
        </w:rPr>
      </w:pPr>
    </w:p>
    <w:p w14:paraId="5A9BD1D9" w14:textId="1E56994F" w:rsidR="00290CE9" w:rsidRDefault="00290CE9" w:rsidP="00BA3F84">
      <w:pPr>
        <w:rPr>
          <w:rStyle w:val="Hyperlnk"/>
          <w:rFonts w:ascii="Arial" w:hAnsi="Arial" w:cs="Arial"/>
        </w:rPr>
        <w:sectPr w:rsidR="00290CE9" w:rsidSect="005B7611">
          <w:headerReference w:type="default" r:id="rId24"/>
          <w:pgSz w:w="11906" w:h="16838"/>
          <w:pgMar w:top="1417" w:right="1417" w:bottom="1417" w:left="1417" w:header="708" w:footer="708" w:gutter="0"/>
          <w:pgNumType w:start="1"/>
          <w:cols w:space="708"/>
          <w:docGrid w:linePitch="360"/>
        </w:sectPr>
      </w:pPr>
    </w:p>
    <w:p w14:paraId="0BB27E93" w14:textId="3BB9E5E6" w:rsidR="00DE7DA1" w:rsidRPr="00234C67" w:rsidRDefault="00DE7DA1" w:rsidP="00ED1998">
      <w:pPr>
        <w:pStyle w:val="Formatmall4"/>
        <w:rPr>
          <w:rStyle w:val="Rubrik1Char"/>
          <w:rFonts w:ascii="Arial" w:hAnsi="Arial" w:cs="Arial"/>
          <w:color w:val="1F4E79" w:themeColor="accent1" w:themeShade="80"/>
        </w:rPr>
      </w:pPr>
      <w:bookmarkStart w:id="10" w:name="_Toc65678914"/>
      <w:r w:rsidRPr="00234C67">
        <w:rPr>
          <w:rStyle w:val="Rubrik1Char"/>
          <w:rFonts w:ascii="Arial" w:hAnsi="Arial" w:cs="Arial"/>
          <w:color w:val="1F4E79" w:themeColor="accent1" w:themeShade="80"/>
        </w:rPr>
        <w:lastRenderedPageBreak/>
        <w:t xml:space="preserve">Instruktion </w:t>
      </w:r>
      <w:r w:rsidR="00290CE9">
        <w:rPr>
          <w:rStyle w:val="Rubrik1Char"/>
          <w:rFonts w:ascii="Arial" w:hAnsi="Arial" w:cs="Arial"/>
          <w:color w:val="1F4E79" w:themeColor="accent1" w:themeShade="80"/>
        </w:rPr>
        <w:t xml:space="preserve">gällande Prövarens ansvar vid </w:t>
      </w:r>
      <w:r w:rsidR="00D21462" w:rsidRPr="00234C67">
        <w:rPr>
          <w:rStyle w:val="Rubrik1Char"/>
          <w:rFonts w:ascii="Arial" w:hAnsi="Arial" w:cs="Arial"/>
          <w:color w:val="1F4E79" w:themeColor="accent1" w:themeShade="80"/>
        </w:rPr>
        <w:t>s</w:t>
      </w:r>
      <w:r w:rsidR="00631346" w:rsidRPr="00234C67">
        <w:rPr>
          <w:rStyle w:val="Rubrik1Char"/>
          <w:rFonts w:ascii="Arial" w:hAnsi="Arial" w:cs="Arial"/>
          <w:color w:val="1F4E79" w:themeColor="accent1" w:themeShade="80"/>
        </w:rPr>
        <w:t>äkerhetsrapportering</w:t>
      </w:r>
      <w:r w:rsidR="00D21462" w:rsidRPr="00234C67">
        <w:rPr>
          <w:rStyle w:val="Rubrik1Char"/>
          <w:rFonts w:ascii="Arial" w:hAnsi="Arial" w:cs="Arial"/>
          <w:color w:val="1F4E79" w:themeColor="accent1" w:themeShade="80"/>
        </w:rPr>
        <w:t xml:space="preserve"> -</w:t>
      </w:r>
      <w:r w:rsidR="00631346" w:rsidRPr="00234C67">
        <w:rPr>
          <w:rStyle w:val="Rubrik1Char"/>
          <w:rFonts w:ascii="Arial" w:hAnsi="Arial" w:cs="Arial"/>
          <w:color w:val="1F4E79" w:themeColor="accent1" w:themeShade="80"/>
        </w:rPr>
        <w:t xml:space="preserve"> AE</w:t>
      </w:r>
      <w:r w:rsidR="00D21462" w:rsidRPr="00234C67">
        <w:rPr>
          <w:rStyle w:val="Rubrik1Char"/>
          <w:rFonts w:ascii="Arial" w:hAnsi="Arial" w:cs="Arial"/>
          <w:color w:val="1F4E79" w:themeColor="accent1" w:themeShade="80"/>
        </w:rPr>
        <w:t xml:space="preserve"> och/eller </w:t>
      </w:r>
      <w:r w:rsidR="00631346" w:rsidRPr="00234C67">
        <w:rPr>
          <w:rStyle w:val="Rubrik1Char"/>
          <w:rFonts w:ascii="Arial" w:hAnsi="Arial" w:cs="Arial"/>
          <w:color w:val="1F4E79" w:themeColor="accent1" w:themeShade="80"/>
        </w:rPr>
        <w:t>AR</w:t>
      </w:r>
      <w:bookmarkEnd w:id="10"/>
    </w:p>
    <w:p w14:paraId="06007D5C" w14:textId="6317E47D" w:rsidR="00111E71" w:rsidRPr="00234C67" w:rsidRDefault="00111E71" w:rsidP="00393524">
      <w:pPr>
        <w:rPr>
          <w:rFonts w:ascii="Arial" w:hAnsi="Arial" w:cs="Arial"/>
          <w:color w:val="1F4E79" w:themeColor="accent1" w:themeShade="80"/>
          <w:sz w:val="28"/>
          <w:szCs w:val="28"/>
        </w:rPr>
      </w:pPr>
      <w:r w:rsidRPr="00234C67">
        <w:rPr>
          <w:rFonts w:ascii="Arial" w:hAnsi="Arial" w:cs="Arial"/>
          <w:color w:val="1F4E79" w:themeColor="accent1" w:themeShade="80"/>
          <w:sz w:val="28"/>
          <w:szCs w:val="28"/>
        </w:rPr>
        <w:t xml:space="preserve">Under pågående prövning: </w:t>
      </w:r>
    </w:p>
    <w:p w14:paraId="2DCA6C8F" w14:textId="77777777" w:rsidR="00D21462" w:rsidRPr="00111E71" w:rsidRDefault="00D21462" w:rsidP="00FF1326">
      <w:pPr>
        <w:pStyle w:val="Rubrik"/>
        <w:rPr>
          <w:rFonts w:ascii="Arial" w:hAnsi="Arial" w:cs="Arial"/>
          <w:sz w:val="24"/>
          <w:szCs w:val="24"/>
        </w:rPr>
      </w:pPr>
    </w:p>
    <w:p w14:paraId="5521DE18" w14:textId="7A66D66C" w:rsidR="00BA4E78" w:rsidRPr="00111E71" w:rsidRDefault="00BA4E78" w:rsidP="00FF1326">
      <w:pPr>
        <w:rPr>
          <w:rFonts w:ascii="Arial" w:hAnsi="Arial" w:cs="Arial"/>
          <w:sz w:val="24"/>
          <w:szCs w:val="24"/>
        </w:rPr>
      </w:pPr>
      <w:r w:rsidRPr="00111E71">
        <w:rPr>
          <w:rFonts w:ascii="Arial" w:hAnsi="Arial" w:cs="Arial"/>
        </w:rPr>
        <w:t xml:space="preserve">Följa rutin för att rapportera AE/AR fortlöpande under </w:t>
      </w:r>
      <w:r w:rsidR="00D26C38">
        <w:rPr>
          <w:rFonts w:ascii="Arial" w:hAnsi="Arial" w:cs="Arial"/>
        </w:rPr>
        <w:t>prövninge</w:t>
      </w:r>
      <w:r w:rsidRPr="00111E71">
        <w:rPr>
          <w:rFonts w:ascii="Arial" w:hAnsi="Arial" w:cs="Arial"/>
        </w:rPr>
        <w:t>ns gång i enlighet med studieprotokoll.</w:t>
      </w:r>
    </w:p>
    <w:p w14:paraId="7ECC71B5" w14:textId="30D2235C" w:rsidR="00BA4E78" w:rsidRPr="00111E71" w:rsidRDefault="00D26C38" w:rsidP="00FF1326">
      <w:pPr>
        <w:rPr>
          <w:rFonts w:ascii="Arial" w:hAnsi="Arial" w:cs="Arial"/>
        </w:rPr>
      </w:pPr>
      <w:r>
        <w:rPr>
          <w:rFonts w:ascii="Arial" w:hAnsi="Arial" w:cs="Arial"/>
        </w:rPr>
        <w:t>Prövare a</w:t>
      </w:r>
      <w:r w:rsidR="00BA4E78" w:rsidRPr="00111E71">
        <w:rPr>
          <w:rFonts w:ascii="Arial" w:hAnsi="Arial" w:cs="Arial"/>
        </w:rPr>
        <w:t>nsvar</w:t>
      </w:r>
      <w:r w:rsidR="005110CE">
        <w:rPr>
          <w:rFonts w:ascii="Arial" w:hAnsi="Arial" w:cs="Arial"/>
        </w:rPr>
        <w:t>ar</w:t>
      </w:r>
      <w:r w:rsidR="00BA4E78" w:rsidRPr="00111E71">
        <w:rPr>
          <w:rFonts w:ascii="Arial" w:hAnsi="Arial" w:cs="Arial"/>
        </w:rPr>
        <w:t xml:space="preserve"> för </w:t>
      </w:r>
      <w:r w:rsidR="0043558E">
        <w:rPr>
          <w:rFonts w:ascii="Arial" w:hAnsi="Arial" w:cs="Arial"/>
        </w:rPr>
        <w:t>orsaks</w:t>
      </w:r>
      <w:r w:rsidR="00BA4E78" w:rsidRPr="00111E71">
        <w:rPr>
          <w:rFonts w:ascii="Arial" w:hAnsi="Arial" w:cs="Arial"/>
        </w:rPr>
        <w:t xml:space="preserve">sambandsbedömning mellan </w:t>
      </w:r>
      <w:r w:rsidR="00FC7AE8">
        <w:rPr>
          <w:rFonts w:ascii="Arial" w:hAnsi="Arial" w:cs="Arial"/>
        </w:rPr>
        <w:t>prövnings</w:t>
      </w:r>
      <w:r w:rsidR="00BA4E78" w:rsidRPr="00111E71">
        <w:rPr>
          <w:rFonts w:ascii="Arial" w:hAnsi="Arial" w:cs="Arial"/>
        </w:rPr>
        <w:t>läkemedel och AE/AR</w:t>
      </w:r>
      <w:r>
        <w:rPr>
          <w:rFonts w:ascii="Arial" w:hAnsi="Arial" w:cs="Arial"/>
        </w:rPr>
        <w:t>,</w:t>
      </w:r>
      <w:r w:rsidR="00BA4E78" w:rsidRPr="00111E71">
        <w:rPr>
          <w:rFonts w:ascii="Arial" w:hAnsi="Arial" w:cs="Arial"/>
        </w:rPr>
        <w:t xml:space="preserve"> bedömning av AE</w:t>
      </w:r>
      <w:r w:rsidR="00921A27">
        <w:rPr>
          <w:rFonts w:ascii="Arial" w:hAnsi="Arial" w:cs="Arial"/>
        </w:rPr>
        <w:t>/AR</w:t>
      </w:r>
      <w:r w:rsidR="00BA4E78" w:rsidRPr="00111E71">
        <w:rPr>
          <w:rFonts w:ascii="Arial" w:hAnsi="Arial" w:cs="Arial"/>
        </w:rPr>
        <w:t xml:space="preserve"> intensitet</w:t>
      </w:r>
      <w:r>
        <w:rPr>
          <w:rFonts w:ascii="Arial" w:hAnsi="Arial" w:cs="Arial"/>
        </w:rPr>
        <w:t xml:space="preserve"> samt bedöma om incidenten uppfyller något av kriterierna för SAE/SAR</w:t>
      </w:r>
      <w:r w:rsidR="00BA4E78" w:rsidRPr="00111E71">
        <w:rPr>
          <w:rFonts w:ascii="Arial" w:hAnsi="Arial" w:cs="Arial"/>
        </w:rPr>
        <w:t>.</w:t>
      </w:r>
    </w:p>
    <w:p w14:paraId="6A874EF1" w14:textId="7C1C7D97" w:rsidR="00DB12DE" w:rsidRPr="00234C67" w:rsidRDefault="00BA4E78" w:rsidP="005F7CC0">
      <w:pPr>
        <w:spacing w:before="240" w:line="240" w:lineRule="auto"/>
        <w:rPr>
          <w:rFonts w:ascii="Arial" w:hAnsi="Arial" w:cs="Arial"/>
          <w:b/>
          <w:color w:val="1F4E79" w:themeColor="accent1" w:themeShade="80"/>
        </w:rPr>
      </w:pPr>
      <w:r w:rsidRPr="00234C67">
        <w:rPr>
          <w:rFonts w:ascii="Arial" w:hAnsi="Arial" w:cs="Arial"/>
          <w:b/>
          <w:color w:val="1F4E79" w:themeColor="accent1" w:themeShade="80"/>
        </w:rPr>
        <w:t>Instruktion för r</w:t>
      </w:r>
      <w:r w:rsidR="00DB12DE" w:rsidRPr="00234C67">
        <w:rPr>
          <w:rFonts w:ascii="Arial" w:hAnsi="Arial" w:cs="Arial"/>
          <w:b/>
          <w:color w:val="1F4E79" w:themeColor="accent1" w:themeShade="80"/>
        </w:rPr>
        <w:t xml:space="preserve">apportering av AE </w:t>
      </w:r>
    </w:p>
    <w:p w14:paraId="444D2E60" w14:textId="1589658E" w:rsidR="00DB12DE" w:rsidRPr="00111E71" w:rsidRDefault="00DB12DE" w:rsidP="000C4CE0">
      <w:pPr>
        <w:pStyle w:val="Liststycke"/>
        <w:numPr>
          <w:ilvl w:val="0"/>
          <w:numId w:val="1"/>
        </w:numPr>
        <w:rPr>
          <w:rFonts w:ascii="Arial" w:hAnsi="Arial" w:cs="Arial"/>
        </w:rPr>
      </w:pPr>
      <w:r w:rsidRPr="00111E71">
        <w:rPr>
          <w:rFonts w:ascii="Arial" w:hAnsi="Arial" w:cs="Arial"/>
        </w:rPr>
        <w:t>Rapportering av incidenter/adverse events (AE</w:t>
      </w:r>
      <w:r w:rsidR="00833B19">
        <w:rPr>
          <w:rFonts w:ascii="Arial" w:hAnsi="Arial" w:cs="Arial"/>
        </w:rPr>
        <w:t>/AR</w:t>
      </w:r>
      <w:r w:rsidRPr="00111E71">
        <w:rPr>
          <w:rFonts w:ascii="Arial" w:hAnsi="Arial" w:cs="Arial"/>
        </w:rPr>
        <w:t>) påbörjas vid besök</w:t>
      </w:r>
      <w:r w:rsidRPr="0043558E">
        <w:rPr>
          <w:rFonts w:ascii="Arial" w:hAnsi="Arial" w:cs="Arial"/>
          <w:color w:val="1F4E79" w:themeColor="accent1" w:themeShade="80"/>
        </w:rPr>
        <w:t xml:space="preserve"> </w:t>
      </w:r>
      <w:r w:rsidRPr="00234C67">
        <w:rPr>
          <w:rFonts w:ascii="Arial" w:hAnsi="Arial" w:cs="Arial"/>
          <w:color w:val="1F4E79" w:themeColor="accent1" w:themeShade="80"/>
        </w:rPr>
        <w:t xml:space="preserve">X </w:t>
      </w:r>
      <w:r w:rsidR="00E11FAC" w:rsidRPr="00234C67">
        <w:rPr>
          <w:rFonts w:ascii="Arial" w:hAnsi="Arial" w:cs="Arial"/>
          <w:i/>
          <w:iCs/>
          <w:color w:val="1F4E79" w:themeColor="accent1" w:themeShade="80"/>
        </w:rPr>
        <w:t>[</w:t>
      </w:r>
      <w:r w:rsidR="0043558E" w:rsidRPr="00234C67">
        <w:rPr>
          <w:rFonts w:ascii="Arial" w:hAnsi="Arial" w:cs="Arial"/>
          <w:i/>
          <w:iCs/>
          <w:color w:val="1F4E79" w:themeColor="accent1" w:themeShade="80"/>
        </w:rPr>
        <w:t xml:space="preserve">ex. </w:t>
      </w:r>
      <w:r w:rsidRPr="00234C67">
        <w:rPr>
          <w:rFonts w:ascii="Arial" w:hAnsi="Arial" w:cs="Arial"/>
          <w:i/>
          <w:iCs/>
          <w:color w:val="1F4E79" w:themeColor="accent1" w:themeShade="80"/>
        </w:rPr>
        <w:t>första besöket efter påbörjad behandling</w:t>
      </w:r>
      <w:r w:rsidR="00E11FAC" w:rsidRPr="00234C67">
        <w:rPr>
          <w:rFonts w:ascii="Arial" w:hAnsi="Arial" w:cs="Arial"/>
          <w:i/>
          <w:iCs/>
          <w:color w:val="1F4E79" w:themeColor="accent1" w:themeShade="80"/>
        </w:rPr>
        <w:t>]</w:t>
      </w:r>
      <w:r w:rsidRPr="00234C67">
        <w:rPr>
          <w:rFonts w:ascii="Arial" w:hAnsi="Arial" w:cs="Arial"/>
          <w:color w:val="1F4E79" w:themeColor="accent1" w:themeShade="80"/>
        </w:rPr>
        <w:t xml:space="preserve"> och </w:t>
      </w:r>
      <w:r w:rsidRPr="00111E71">
        <w:rPr>
          <w:rFonts w:ascii="Arial" w:hAnsi="Arial" w:cs="Arial"/>
        </w:rPr>
        <w:t xml:space="preserve">avslutas vid besök </w:t>
      </w:r>
      <w:r w:rsidRPr="00234C67">
        <w:rPr>
          <w:rFonts w:ascii="Arial" w:hAnsi="Arial" w:cs="Arial"/>
          <w:color w:val="1F4E79" w:themeColor="accent1" w:themeShade="80"/>
        </w:rPr>
        <w:t xml:space="preserve">Y </w:t>
      </w:r>
      <w:r w:rsidR="00E11FAC" w:rsidRPr="00234C67">
        <w:rPr>
          <w:rFonts w:ascii="Arial" w:hAnsi="Arial" w:cs="Arial"/>
          <w:i/>
          <w:iCs/>
          <w:color w:val="1F4E79" w:themeColor="accent1" w:themeShade="80"/>
        </w:rPr>
        <w:t>[</w:t>
      </w:r>
      <w:r w:rsidR="0043558E" w:rsidRPr="00234C67">
        <w:rPr>
          <w:rFonts w:ascii="Arial" w:hAnsi="Arial" w:cs="Arial"/>
          <w:i/>
          <w:iCs/>
          <w:color w:val="1F4E79" w:themeColor="accent1" w:themeShade="80"/>
        </w:rPr>
        <w:t xml:space="preserve">ex. </w:t>
      </w:r>
      <w:r w:rsidRPr="00234C67">
        <w:rPr>
          <w:rFonts w:ascii="Arial" w:hAnsi="Arial" w:cs="Arial"/>
          <w:i/>
          <w:iCs/>
          <w:color w:val="1F4E79" w:themeColor="accent1" w:themeShade="80"/>
        </w:rPr>
        <w:t>behandlingsperiodens slut – eller om annat intervall beslutas</w:t>
      </w:r>
      <w:r w:rsidR="00E11FAC" w:rsidRPr="00234C67">
        <w:rPr>
          <w:rFonts w:ascii="Arial" w:hAnsi="Arial" w:cs="Arial"/>
          <w:i/>
          <w:iCs/>
          <w:color w:val="1F4E79" w:themeColor="accent1" w:themeShade="80"/>
        </w:rPr>
        <w:t>]</w:t>
      </w:r>
      <w:r w:rsidRPr="00234C67">
        <w:rPr>
          <w:rFonts w:ascii="Arial" w:hAnsi="Arial" w:cs="Arial"/>
          <w:i/>
          <w:iCs/>
          <w:color w:val="1F4E79" w:themeColor="accent1" w:themeShade="80"/>
        </w:rPr>
        <w:t>.</w:t>
      </w:r>
      <w:r w:rsidRPr="00234C67">
        <w:rPr>
          <w:rFonts w:ascii="Arial" w:hAnsi="Arial" w:cs="Arial"/>
          <w:color w:val="1F4E79" w:themeColor="accent1" w:themeShade="80"/>
        </w:rPr>
        <w:t xml:space="preserve"> </w:t>
      </w:r>
    </w:p>
    <w:p w14:paraId="6B9C4471" w14:textId="08A34A61" w:rsidR="00DB12DE" w:rsidRPr="00111E71" w:rsidRDefault="00DB12DE" w:rsidP="000C4CE0">
      <w:pPr>
        <w:pStyle w:val="Liststycke"/>
        <w:numPr>
          <w:ilvl w:val="0"/>
          <w:numId w:val="1"/>
        </w:numPr>
        <w:rPr>
          <w:rFonts w:ascii="Arial" w:hAnsi="Arial" w:cs="Arial"/>
        </w:rPr>
      </w:pPr>
      <w:r w:rsidRPr="00111E71">
        <w:rPr>
          <w:rFonts w:ascii="Arial" w:hAnsi="Arial" w:cs="Arial"/>
        </w:rPr>
        <w:t xml:space="preserve">AE-rapporteringen ska utföras enligt beskrivning i </w:t>
      </w:r>
      <w:r w:rsidR="00393524" w:rsidRPr="00111E71">
        <w:rPr>
          <w:rFonts w:ascii="Arial" w:hAnsi="Arial" w:cs="Arial"/>
        </w:rPr>
        <w:t>studieprotokoll</w:t>
      </w:r>
      <w:r w:rsidR="005F7CC0" w:rsidRPr="00111E71">
        <w:rPr>
          <w:rFonts w:ascii="Arial" w:hAnsi="Arial" w:cs="Arial"/>
        </w:rPr>
        <w:t xml:space="preserve"> för </w:t>
      </w:r>
      <w:r w:rsidR="00D26C38">
        <w:rPr>
          <w:rFonts w:ascii="Arial" w:hAnsi="Arial" w:cs="Arial"/>
        </w:rPr>
        <w:t>prövningen</w:t>
      </w:r>
      <w:r w:rsidR="0043558E" w:rsidRPr="00234C67">
        <w:rPr>
          <w:rFonts w:ascii="Arial" w:hAnsi="Arial" w:cs="Arial"/>
          <w:color w:val="1F4E79" w:themeColor="accent1" w:themeShade="80"/>
        </w:rPr>
        <w:t xml:space="preserve"> </w:t>
      </w:r>
      <w:r w:rsidR="00E11FAC" w:rsidRPr="00234C67">
        <w:rPr>
          <w:rFonts w:ascii="Arial" w:hAnsi="Arial" w:cs="Arial"/>
          <w:i/>
          <w:iCs/>
          <w:color w:val="1F4E79" w:themeColor="accent1" w:themeShade="80"/>
        </w:rPr>
        <w:t>[</w:t>
      </w:r>
      <w:r w:rsidR="0043558E" w:rsidRPr="00234C67">
        <w:rPr>
          <w:rFonts w:ascii="Arial" w:hAnsi="Arial" w:cs="Arial"/>
          <w:i/>
          <w:iCs/>
          <w:color w:val="1F4E79" w:themeColor="accent1" w:themeShade="80"/>
        </w:rPr>
        <w:t xml:space="preserve">hämta </w:t>
      </w:r>
      <w:r w:rsidR="00EA6854" w:rsidRPr="00234C67">
        <w:rPr>
          <w:rFonts w:ascii="Arial" w:hAnsi="Arial" w:cs="Arial"/>
          <w:i/>
          <w:iCs/>
          <w:color w:val="1F4E79" w:themeColor="accent1" w:themeShade="80"/>
        </w:rPr>
        <w:t xml:space="preserve">lämplig </w:t>
      </w:r>
      <w:r w:rsidR="0043558E" w:rsidRPr="00234C67">
        <w:rPr>
          <w:rFonts w:ascii="Arial" w:hAnsi="Arial" w:cs="Arial"/>
          <w:i/>
          <w:iCs/>
          <w:color w:val="1F4E79" w:themeColor="accent1" w:themeShade="80"/>
        </w:rPr>
        <w:t xml:space="preserve">information </w:t>
      </w:r>
      <w:r w:rsidR="00EA6854" w:rsidRPr="00234C67">
        <w:rPr>
          <w:rFonts w:ascii="Arial" w:hAnsi="Arial" w:cs="Arial"/>
          <w:i/>
          <w:iCs/>
          <w:color w:val="1F4E79" w:themeColor="accent1" w:themeShade="80"/>
        </w:rPr>
        <w:t>från studieprotokollet, ange även eventuella undantag</w:t>
      </w:r>
      <w:r w:rsidR="00E11FAC" w:rsidRPr="00234C67">
        <w:rPr>
          <w:rFonts w:ascii="Arial" w:hAnsi="Arial" w:cs="Arial"/>
          <w:i/>
          <w:iCs/>
          <w:color w:val="1F4E79" w:themeColor="accent1" w:themeShade="80"/>
        </w:rPr>
        <w:t>]</w:t>
      </w:r>
      <w:r w:rsidR="00EA6854" w:rsidRPr="00234C67">
        <w:rPr>
          <w:rFonts w:ascii="Arial" w:hAnsi="Arial" w:cs="Arial"/>
          <w:i/>
          <w:iCs/>
          <w:color w:val="1F4E79" w:themeColor="accent1" w:themeShade="80"/>
        </w:rPr>
        <w:t>.</w:t>
      </w:r>
      <w:r w:rsidR="000B5B26" w:rsidRPr="00234C67">
        <w:rPr>
          <w:rFonts w:ascii="Arial" w:hAnsi="Arial" w:cs="Arial"/>
          <w:color w:val="1F4E79" w:themeColor="accent1" w:themeShade="80"/>
        </w:rPr>
        <w:t xml:space="preserve"> </w:t>
      </w:r>
    </w:p>
    <w:p w14:paraId="5F487394" w14:textId="0B37ABF4" w:rsidR="00DB12DE" w:rsidRDefault="00D962F8" w:rsidP="000C4CE0">
      <w:pPr>
        <w:pStyle w:val="Liststycke"/>
        <w:numPr>
          <w:ilvl w:val="0"/>
          <w:numId w:val="1"/>
        </w:numPr>
        <w:rPr>
          <w:rFonts w:ascii="Arial" w:hAnsi="Arial" w:cs="Arial"/>
        </w:rPr>
      </w:pPr>
      <w:r w:rsidRPr="00111E71">
        <w:rPr>
          <w:rFonts w:ascii="Arial" w:hAnsi="Arial" w:cs="Arial"/>
        </w:rPr>
        <w:t>Varje AE</w:t>
      </w:r>
      <w:r w:rsidR="00833B19">
        <w:rPr>
          <w:rFonts w:ascii="Arial" w:hAnsi="Arial" w:cs="Arial"/>
        </w:rPr>
        <w:t>/AR</w:t>
      </w:r>
      <w:r w:rsidRPr="00111E71">
        <w:rPr>
          <w:rFonts w:ascii="Arial" w:hAnsi="Arial" w:cs="Arial"/>
        </w:rPr>
        <w:t xml:space="preserve"> ska bedömas med avseende på händelsens intensitet. </w:t>
      </w:r>
      <w:r w:rsidR="00DB12DE" w:rsidRPr="00111E71">
        <w:rPr>
          <w:rFonts w:ascii="Arial" w:hAnsi="Arial" w:cs="Arial"/>
        </w:rPr>
        <w:t xml:space="preserve">Intensiteten kan vara </w:t>
      </w:r>
      <w:r w:rsidRPr="00111E71">
        <w:rPr>
          <w:rFonts w:ascii="Arial" w:hAnsi="Arial" w:cs="Arial"/>
        </w:rPr>
        <w:t>uttalad/severe</w:t>
      </w:r>
      <w:r w:rsidR="00DB12DE" w:rsidRPr="00111E71">
        <w:rPr>
          <w:rFonts w:ascii="Arial" w:hAnsi="Arial" w:cs="Arial"/>
        </w:rPr>
        <w:t xml:space="preserve"> utan att en AE</w:t>
      </w:r>
      <w:r w:rsidR="00833B19">
        <w:rPr>
          <w:rFonts w:ascii="Arial" w:hAnsi="Arial" w:cs="Arial"/>
        </w:rPr>
        <w:t>/AR</w:t>
      </w:r>
      <w:r w:rsidR="00DB12DE" w:rsidRPr="00111E71">
        <w:rPr>
          <w:rFonts w:ascii="Arial" w:hAnsi="Arial" w:cs="Arial"/>
        </w:rPr>
        <w:t xml:space="preserve"> är </w:t>
      </w:r>
      <w:r w:rsidRPr="00111E71">
        <w:rPr>
          <w:rFonts w:ascii="Arial" w:hAnsi="Arial" w:cs="Arial"/>
        </w:rPr>
        <w:t>bedömd som SAE</w:t>
      </w:r>
      <w:r w:rsidR="00833B19">
        <w:rPr>
          <w:rFonts w:ascii="Arial" w:hAnsi="Arial" w:cs="Arial"/>
        </w:rPr>
        <w:t>/SAR</w:t>
      </w:r>
      <w:r w:rsidR="00DB12DE" w:rsidRPr="00111E71">
        <w:rPr>
          <w:rFonts w:ascii="Arial" w:hAnsi="Arial" w:cs="Arial"/>
        </w:rPr>
        <w:t xml:space="preserve"> och även tvärtom</w:t>
      </w:r>
      <w:r w:rsidR="00EA6854">
        <w:rPr>
          <w:rFonts w:ascii="Arial" w:hAnsi="Arial" w:cs="Arial"/>
        </w:rPr>
        <w:t xml:space="preserve"> </w:t>
      </w:r>
      <w:r w:rsidR="00E11FAC" w:rsidRPr="00234C67">
        <w:rPr>
          <w:rFonts w:ascii="Arial" w:hAnsi="Arial" w:cs="Arial"/>
          <w:i/>
          <w:iCs/>
          <w:color w:val="1F4E79" w:themeColor="accent1" w:themeShade="80"/>
        </w:rPr>
        <w:t>[</w:t>
      </w:r>
      <w:r w:rsidR="00EA6854" w:rsidRPr="00234C67">
        <w:rPr>
          <w:rFonts w:ascii="Arial" w:hAnsi="Arial" w:cs="Arial"/>
          <w:i/>
          <w:iCs/>
          <w:color w:val="1F4E79" w:themeColor="accent1" w:themeShade="80"/>
        </w:rPr>
        <w:t>hämta lämplig information från studieprotokollet</w:t>
      </w:r>
      <w:r w:rsidR="00E11FAC" w:rsidRPr="00234C67">
        <w:rPr>
          <w:rFonts w:ascii="Arial" w:hAnsi="Arial" w:cs="Arial"/>
          <w:i/>
          <w:iCs/>
          <w:color w:val="1F4E79" w:themeColor="accent1" w:themeShade="80"/>
        </w:rPr>
        <w:t>]</w:t>
      </w:r>
      <w:r w:rsidR="00EA6854" w:rsidRPr="00234C67">
        <w:rPr>
          <w:rFonts w:ascii="Arial" w:hAnsi="Arial" w:cs="Arial"/>
          <w:i/>
          <w:iCs/>
          <w:color w:val="1F4E79" w:themeColor="accent1" w:themeShade="80"/>
        </w:rPr>
        <w:t>.</w:t>
      </w:r>
      <w:r w:rsidR="00DB12DE" w:rsidRPr="00234C67">
        <w:rPr>
          <w:rFonts w:ascii="Arial" w:hAnsi="Arial" w:cs="Arial"/>
          <w:color w:val="1F4E79" w:themeColor="accent1" w:themeShade="80"/>
        </w:rPr>
        <w:t xml:space="preserve"> </w:t>
      </w:r>
    </w:p>
    <w:p w14:paraId="1B8371A5" w14:textId="2EA63F3F" w:rsidR="00EA6854" w:rsidRPr="00E11FAC" w:rsidRDefault="00EA6854" w:rsidP="000C4CE0">
      <w:pPr>
        <w:pStyle w:val="Liststycke"/>
        <w:numPr>
          <w:ilvl w:val="0"/>
          <w:numId w:val="1"/>
        </w:numPr>
        <w:rPr>
          <w:rFonts w:ascii="Arial" w:hAnsi="Arial" w:cs="Arial"/>
          <w:i/>
          <w:iCs/>
          <w:color w:val="2E74B5" w:themeColor="accent1" w:themeShade="BF"/>
        </w:rPr>
      </w:pPr>
      <w:r w:rsidRPr="00111E71">
        <w:rPr>
          <w:rFonts w:ascii="Arial" w:hAnsi="Arial" w:cs="Arial"/>
        </w:rPr>
        <w:t>Varje AE</w:t>
      </w:r>
      <w:r w:rsidR="00833B19">
        <w:rPr>
          <w:rFonts w:ascii="Arial" w:hAnsi="Arial" w:cs="Arial"/>
        </w:rPr>
        <w:t>/AR</w:t>
      </w:r>
      <w:r w:rsidRPr="00111E71">
        <w:rPr>
          <w:rFonts w:ascii="Arial" w:hAnsi="Arial" w:cs="Arial"/>
        </w:rPr>
        <w:t xml:space="preserve"> ska bedömas med avseende på </w:t>
      </w:r>
      <w:r>
        <w:rPr>
          <w:rFonts w:ascii="Arial" w:hAnsi="Arial" w:cs="Arial"/>
        </w:rPr>
        <w:t xml:space="preserve">orsakssamband </w:t>
      </w:r>
      <w:r w:rsidR="00E11FAC" w:rsidRPr="00234C67">
        <w:rPr>
          <w:rFonts w:ascii="Arial" w:hAnsi="Arial" w:cs="Arial"/>
          <w:i/>
          <w:iCs/>
          <w:color w:val="1F4E79" w:themeColor="accent1" w:themeShade="80"/>
        </w:rPr>
        <w:t>[</w:t>
      </w:r>
      <w:r w:rsidRPr="00234C67">
        <w:rPr>
          <w:rFonts w:ascii="Arial" w:hAnsi="Arial" w:cs="Arial"/>
          <w:i/>
          <w:iCs/>
          <w:color w:val="1F4E79" w:themeColor="accent1" w:themeShade="80"/>
        </w:rPr>
        <w:t>hämta lämplig information från studieprotokollet</w:t>
      </w:r>
      <w:r w:rsidR="00B64C24" w:rsidRPr="00234C67">
        <w:rPr>
          <w:rFonts w:ascii="Arial" w:hAnsi="Arial" w:cs="Arial"/>
          <w:i/>
          <w:iCs/>
          <w:color w:val="1F4E79" w:themeColor="accent1" w:themeShade="80"/>
        </w:rPr>
        <w:t>]</w:t>
      </w:r>
      <w:r w:rsidRPr="00234C67">
        <w:rPr>
          <w:rFonts w:ascii="Arial" w:hAnsi="Arial" w:cs="Arial"/>
          <w:i/>
          <w:iCs/>
          <w:color w:val="1F4E79" w:themeColor="accent1" w:themeShade="80"/>
        </w:rPr>
        <w:t xml:space="preserve">. </w:t>
      </w:r>
    </w:p>
    <w:p w14:paraId="725E0219" w14:textId="77777777" w:rsidR="00EA6854" w:rsidRPr="00111E71" w:rsidRDefault="00EA6854" w:rsidP="00EA6854">
      <w:pPr>
        <w:pStyle w:val="Liststycke"/>
        <w:rPr>
          <w:rFonts w:ascii="Arial" w:hAnsi="Arial" w:cs="Arial"/>
        </w:rPr>
      </w:pPr>
    </w:p>
    <w:p w14:paraId="3319C241" w14:textId="6695A52B" w:rsidR="00393524" w:rsidRPr="00111E71" w:rsidRDefault="00393524" w:rsidP="00393524">
      <w:pPr>
        <w:pBdr>
          <w:bottom w:val="single" w:sz="4" w:space="1" w:color="auto"/>
        </w:pBdr>
        <w:rPr>
          <w:rFonts w:ascii="Arial" w:hAnsi="Arial" w:cs="Arial"/>
        </w:rPr>
      </w:pPr>
    </w:p>
    <w:p w14:paraId="74C81087" w14:textId="77777777" w:rsidR="00393524" w:rsidRPr="003D398E" w:rsidRDefault="00393524" w:rsidP="00393524">
      <w:pPr>
        <w:rPr>
          <w:rFonts w:ascii="Arial" w:hAnsi="Arial" w:cs="Arial"/>
          <w:b/>
          <w:color w:val="1F4E79" w:themeColor="accent1" w:themeShade="80"/>
        </w:rPr>
      </w:pPr>
      <w:r w:rsidRPr="003D398E">
        <w:rPr>
          <w:rFonts w:ascii="Arial" w:hAnsi="Arial" w:cs="Arial"/>
          <w:b/>
          <w:color w:val="1F4E79" w:themeColor="accent1" w:themeShade="80"/>
        </w:rPr>
        <w:t xml:space="preserve">Gör så här: </w:t>
      </w:r>
    </w:p>
    <w:p w14:paraId="3A2F10CA" w14:textId="7B69296D" w:rsidR="00393524" w:rsidRPr="00833B19" w:rsidRDefault="00393524" w:rsidP="000C4CE0">
      <w:pPr>
        <w:pStyle w:val="Liststycke"/>
        <w:numPr>
          <w:ilvl w:val="0"/>
          <w:numId w:val="2"/>
        </w:numPr>
        <w:rPr>
          <w:rFonts w:ascii="Arial" w:hAnsi="Arial" w:cs="Arial"/>
        </w:rPr>
      </w:pPr>
      <w:r w:rsidRPr="00111E71">
        <w:rPr>
          <w:rFonts w:ascii="Arial" w:hAnsi="Arial" w:cs="Arial"/>
        </w:rPr>
        <w:t xml:space="preserve">Fyll i all tillgänglig information om händelsen i </w:t>
      </w:r>
      <w:r w:rsidR="00D26C38">
        <w:rPr>
          <w:rFonts w:ascii="Arial" w:hAnsi="Arial" w:cs="Arial"/>
        </w:rPr>
        <w:t>prövninge</w:t>
      </w:r>
      <w:r w:rsidR="00833B19">
        <w:rPr>
          <w:rFonts w:ascii="Arial" w:hAnsi="Arial" w:cs="Arial"/>
        </w:rPr>
        <w:t>ns AE logg och/eller f</w:t>
      </w:r>
      <w:r w:rsidR="00833B19" w:rsidRPr="00111E71">
        <w:rPr>
          <w:rFonts w:ascii="Arial" w:hAnsi="Arial" w:cs="Arial"/>
        </w:rPr>
        <w:t>yll i AE formulär i CRF</w:t>
      </w:r>
    </w:p>
    <w:p w14:paraId="6B027DE3" w14:textId="0C6731AA" w:rsidR="00D26C38" w:rsidRPr="00174E7A" w:rsidRDefault="00393524" w:rsidP="00174E7A">
      <w:pPr>
        <w:pStyle w:val="Liststycke"/>
        <w:numPr>
          <w:ilvl w:val="0"/>
          <w:numId w:val="2"/>
        </w:numPr>
        <w:rPr>
          <w:rFonts w:ascii="Arial" w:hAnsi="Arial" w:cs="Arial"/>
        </w:rPr>
      </w:pPr>
      <w:r w:rsidRPr="00174E7A">
        <w:rPr>
          <w:rFonts w:ascii="Arial" w:hAnsi="Arial" w:cs="Arial"/>
        </w:rPr>
        <w:t xml:space="preserve">Prövare (eller annan </w:t>
      </w:r>
      <w:r w:rsidR="00D26C38" w:rsidRPr="00174E7A">
        <w:rPr>
          <w:rFonts w:ascii="Arial" w:hAnsi="Arial" w:cs="Arial"/>
        </w:rPr>
        <w:t xml:space="preserve">delegerad </w:t>
      </w:r>
      <w:r w:rsidRPr="00174E7A">
        <w:rPr>
          <w:rFonts w:ascii="Arial" w:hAnsi="Arial" w:cs="Arial"/>
        </w:rPr>
        <w:t xml:space="preserve">studieläkare) bedömer </w:t>
      </w:r>
      <w:r w:rsidR="00833B19" w:rsidRPr="00174E7A">
        <w:rPr>
          <w:rFonts w:ascii="Arial" w:hAnsi="Arial" w:cs="Arial"/>
        </w:rPr>
        <w:t>orsakssamband</w:t>
      </w:r>
      <w:r w:rsidR="00D26C38" w:rsidRPr="00174E7A">
        <w:rPr>
          <w:rFonts w:ascii="Arial" w:hAnsi="Arial" w:cs="Arial"/>
        </w:rPr>
        <w:t>,</w:t>
      </w:r>
      <w:r w:rsidR="00833B19" w:rsidRPr="00174E7A">
        <w:rPr>
          <w:rFonts w:ascii="Arial" w:hAnsi="Arial" w:cs="Arial"/>
        </w:rPr>
        <w:t xml:space="preserve"> intensitet</w:t>
      </w:r>
      <w:r w:rsidR="00D26C38" w:rsidRPr="00174E7A">
        <w:rPr>
          <w:rFonts w:ascii="Arial" w:hAnsi="Arial" w:cs="Arial"/>
        </w:rPr>
        <w:t xml:space="preserve"> och om incidenten uppfyller något av kriterierna för SAE/SAR.</w:t>
      </w:r>
    </w:p>
    <w:p w14:paraId="464C55A5" w14:textId="77777777" w:rsidR="00393524" w:rsidRPr="00111E71" w:rsidRDefault="00393524" w:rsidP="00393524">
      <w:pPr>
        <w:pBdr>
          <w:bottom w:val="single" w:sz="4" w:space="1" w:color="auto"/>
        </w:pBdr>
        <w:rPr>
          <w:rFonts w:ascii="Arial" w:hAnsi="Arial" w:cs="Arial"/>
        </w:rPr>
      </w:pPr>
    </w:p>
    <w:p w14:paraId="61C430E9" w14:textId="342AFC84" w:rsidR="00D21462" w:rsidRPr="003D398E" w:rsidRDefault="00D21462" w:rsidP="003D398E">
      <w:pPr>
        <w:rPr>
          <w:rFonts w:ascii="Arial" w:hAnsi="Arial" w:cs="Arial"/>
          <w:b/>
          <w:color w:val="1F4E79" w:themeColor="accent1" w:themeShade="80"/>
        </w:rPr>
      </w:pPr>
      <w:r w:rsidRPr="003D398E">
        <w:rPr>
          <w:rFonts w:ascii="Arial" w:hAnsi="Arial" w:cs="Arial"/>
          <w:b/>
          <w:color w:val="1F4E79" w:themeColor="accent1" w:themeShade="80"/>
        </w:rPr>
        <w:t>Prövningsavslut:</w:t>
      </w:r>
    </w:p>
    <w:p w14:paraId="01C928F9" w14:textId="1BB27A0B" w:rsidR="00D21462" w:rsidRPr="00111E71" w:rsidRDefault="00D21462" w:rsidP="00D21462">
      <w:pPr>
        <w:spacing w:line="276" w:lineRule="auto"/>
        <w:rPr>
          <w:rFonts w:ascii="Arial" w:hAnsi="Arial" w:cs="Arial"/>
        </w:rPr>
      </w:pPr>
      <w:r w:rsidRPr="00111E71">
        <w:rPr>
          <w:rFonts w:ascii="Arial" w:hAnsi="Arial" w:cs="Arial"/>
        </w:rPr>
        <w:t xml:space="preserve">Följ upp AE/AR enligt studieprotokoll – finns stoppdatum, har </w:t>
      </w:r>
      <w:r w:rsidR="00D26C38">
        <w:rPr>
          <w:rFonts w:ascii="Arial" w:hAnsi="Arial" w:cs="Arial"/>
        </w:rPr>
        <w:t>forskningspersonen</w:t>
      </w:r>
      <w:r w:rsidR="00D26C38" w:rsidRPr="00111E71">
        <w:rPr>
          <w:rFonts w:ascii="Arial" w:hAnsi="Arial" w:cs="Arial"/>
        </w:rPr>
        <w:t xml:space="preserve"> </w:t>
      </w:r>
      <w:r w:rsidRPr="00111E71">
        <w:rPr>
          <w:rFonts w:ascii="Arial" w:hAnsi="Arial" w:cs="Arial"/>
        </w:rPr>
        <w:t xml:space="preserve">tillfrisknat eller är händelsen fortfarande pågående vid </w:t>
      </w:r>
      <w:r w:rsidR="00976DC4">
        <w:rPr>
          <w:rFonts w:ascii="Arial" w:hAnsi="Arial" w:cs="Arial"/>
        </w:rPr>
        <w:t xml:space="preserve">forskningspersonens </w:t>
      </w:r>
      <w:r w:rsidRPr="00111E71">
        <w:rPr>
          <w:rFonts w:ascii="Arial" w:hAnsi="Arial" w:cs="Arial"/>
        </w:rPr>
        <w:t>studieavslut?</w:t>
      </w:r>
    </w:p>
    <w:p w14:paraId="21DF76C1" w14:textId="2900BAC2" w:rsidR="00393524" w:rsidRDefault="00D21462" w:rsidP="00D21462">
      <w:pPr>
        <w:spacing w:line="276" w:lineRule="auto"/>
        <w:rPr>
          <w:rFonts w:ascii="Arial" w:hAnsi="Arial" w:cs="Arial"/>
        </w:rPr>
      </w:pPr>
      <w:r w:rsidRPr="00111E71">
        <w:rPr>
          <w:rFonts w:ascii="Arial" w:hAnsi="Arial" w:cs="Arial"/>
        </w:rPr>
        <w:t>Besvara frågor om komplettering av AE/AR på sponsors begäran.</w:t>
      </w:r>
    </w:p>
    <w:p w14:paraId="4D75C3D1" w14:textId="2C23C1B4" w:rsidR="00234C67" w:rsidRDefault="00234C67">
      <w:pPr>
        <w:rPr>
          <w:rStyle w:val="Rubrik1Char"/>
          <w:rFonts w:ascii="Arial" w:hAnsi="Arial" w:cs="Arial"/>
          <w:color w:val="1F4E79" w:themeColor="accent1" w:themeShade="80"/>
        </w:rPr>
      </w:pPr>
      <w:r>
        <w:rPr>
          <w:rStyle w:val="Rubrik1Char"/>
          <w:rFonts w:ascii="Arial" w:hAnsi="Arial" w:cs="Arial"/>
          <w:color w:val="1F4E79" w:themeColor="accent1" w:themeShade="80"/>
        </w:rPr>
        <w:br w:type="page"/>
      </w:r>
    </w:p>
    <w:p w14:paraId="5B2A1577" w14:textId="3CD5E20A" w:rsidR="00D21462" w:rsidRPr="00111E71" w:rsidRDefault="00D21462" w:rsidP="00ED1998">
      <w:pPr>
        <w:pStyle w:val="Formatmall4"/>
        <w:rPr>
          <w:rStyle w:val="Rubrik1Char"/>
          <w:rFonts w:ascii="Arial" w:hAnsi="Arial" w:cs="Arial"/>
          <w:color w:val="1F4E79" w:themeColor="accent1" w:themeShade="80"/>
        </w:rPr>
      </w:pPr>
      <w:bookmarkStart w:id="11" w:name="_Toc65678915"/>
      <w:r w:rsidRPr="00111E71">
        <w:rPr>
          <w:rStyle w:val="Rubrik1Char"/>
          <w:rFonts w:ascii="Arial" w:hAnsi="Arial" w:cs="Arial"/>
          <w:color w:val="1F4E79" w:themeColor="accent1" w:themeShade="80"/>
        </w:rPr>
        <w:lastRenderedPageBreak/>
        <w:t xml:space="preserve">Instruktion gällande </w:t>
      </w:r>
      <w:r w:rsidR="00290CE9">
        <w:rPr>
          <w:rStyle w:val="Rubrik1Char"/>
          <w:rFonts w:ascii="Arial" w:hAnsi="Arial" w:cs="Arial"/>
          <w:color w:val="1F4E79" w:themeColor="accent1" w:themeShade="80"/>
        </w:rPr>
        <w:t xml:space="preserve">Prövarens ansvar vid </w:t>
      </w:r>
      <w:r w:rsidRPr="00111E71">
        <w:rPr>
          <w:rStyle w:val="Rubrik1Char"/>
          <w:rFonts w:ascii="Arial" w:hAnsi="Arial" w:cs="Arial"/>
          <w:color w:val="1F4E79" w:themeColor="accent1" w:themeShade="80"/>
        </w:rPr>
        <w:t>säkerhetsrapportering – SAE</w:t>
      </w:r>
      <w:r w:rsidR="00290CE9">
        <w:rPr>
          <w:rStyle w:val="Rubrik1Char"/>
          <w:rFonts w:ascii="Arial" w:hAnsi="Arial" w:cs="Arial"/>
          <w:color w:val="1F4E79" w:themeColor="accent1" w:themeShade="80"/>
        </w:rPr>
        <w:t xml:space="preserve"> och/eller</w:t>
      </w:r>
      <w:r w:rsidRPr="00111E71">
        <w:rPr>
          <w:rStyle w:val="Rubrik1Char"/>
          <w:rFonts w:ascii="Arial" w:hAnsi="Arial" w:cs="Arial"/>
          <w:color w:val="1F4E79" w:themeColor="accent1" w:themeShade="80"/>
        </w:rPr>
        <w:t xml:space="preserve"> SAR</w:t>
      </w:r>
      <w:bookmarkEnd w:id="11"/>
      <w:r w:rsidRPr="00111E71">
        <w:rPr>
          <w:rStyle w:val="Rubrik1Char"/>
          <w:rFonts w:ascii="Arial" w:hAnsi="Arial" w:cs="Arial"/>
          <w:color w:val="1F4E79" w:themeColor="accent1" w:themeShade="80"/>
        </w:rPr>
        <w:t xml:space="preserve"> </w:t>
      </w:r>
    </w:p>
    <w:p w14:paraId="7B792E70" w14:textId="00070DBF" w:rsidR="00D21462" w:rsidRPr="00111E71" w:rsidRDefault="00D21462" w:rsidP="001126CB">
      <w:pPr>
        <w:pStyle w:val="Rubrik"/>
        <w:spacing w:after="240"/>
      </w:pPr>
      <w:r w:rsidRPr="00111E71">
        <w:rPr>
          <w:rFonts w:ascii="Arial" w:hAnsi="Arial" w:cs="Arial"/>
          <w:color w:val="1F4E79" w:themeColor="accent1" w:themeShade="80"/>
          <w:sz w:val="28"/>
          <w:szCs w:val="28"/>
        </w:rPr>
        <w:t>Under pågående prövning:</w:t>
      </w:r>
    </w:p>
    <w:p w14:paraId="1E26CBC0" w14:textId="62DCFEF7" w:rsidR="00D21462" w:rsidRPr="00111E71" w:rsidRDefault="00D21462" w:rsidP="00D21462">
      <w:pPr>
        <w:rPr>
          <w:rFonts w:ascii="Arial" w:hAnsi="Arial" w:cs="Arial"/>
        </w:rPr>
      </w:pPr>
      <w:r w:rsidRPr="00111E71">
        <w:rPr>
          <w:rFonts w:ascii="Arial" w:hAnsi="Arial" w:cs="Arial"/>
        </w:rPr>
        <w:t xml:space="preserve">Följ instruktion </w:t>
      </w:r>
      <w:r w:rsidR="00E11FAC">
        <w:rPr>
          <w:rFonts w:ascii="Arial" w:hAnsi="Arial" w:cs="Arial"/>
        </w:rPr>
        <w:t xml:space="preserve">nedan </w:t>
      </w:r>
      <w:r w:rsidRPr="00111E71">
        <w:rPr>
          <w:rFonts w:ascii="Arial" w:hAnsi="Arial" w:cs="Arial"/>
        </w:rPr>
        <w:t>för att bedöma om AE uppfyller kriterie för att rapporteras som SAE.</w:t>
      </w:r>
    </w:p>
    <w:p w14:paraId="66E0F5B2" w14:textId="7FED22FD" w:rsidR="00D21462" w:rsidRPr="00111E71" w:rsidRDefault="00284E37" w:rsidP="00D21462">
      <w:pPr>
        <w:rPr>
          <w:rFonts w:ascii="Arial" w:hAnsi="Arial" w:cs="Arial"/>
        </w:rPr>
      </w:pPr>
      <w:r>
        <w:rPr>
          <w:rFonts w:ascii="Arial" w:hAnsi="Arial" w:cs="Arial"/>
        </w:rPr>
        <w:t>Prövaren a</w:t>
      </w:r>
      <w:r w:rsidR="00D21462" w:rsidRPr="00111E71">
        <w:rPr>
          <w:rFonts w:ascii="Arial" w:hAnsi="Arial" w:cs="Arial"/>
        </w:rPr>
        <w:t>nsvar</w:t>
      </w:r>
      <w:r>
        <w:rPr>
          <w:rFonts w:ascii="Arial" w:hAnsi="Arial" w:cs="Arial"/>
        </w:rPr>
        <w:t>ar</w:t>
      </w:r>
      <w:r w:rsidR="00D21462" w:rsidRPr="00111E71">
        <w:rPr>
          <w:rFonts w:ascii="Arial" w:hAnsi="Arial" w:cs="Arial"/>
        </w:rPr>
        <w:t xml:space="preserve"> för sambandsbedömning mellan </w:t>
      </w:r>
      <w:r w:rsidR="00FC7AE8">
        <w:rPr>
          <w:rFonts w:ascii="Arial" w:hAnsi="Arial" w:cs="Arial"/>
        </w:rPr>
        <w:t>prövnings</w:t>
      </w:r>
      <w:r w:rsidR="00D21462" w:rsidRPr="00111E71">
        <w:rPr>
          <w:rFonts w:ascii="Arial" w:hAnsi="Arial" w:cs="Arial"/>
        </w:rPr>
        <w:t>läkemedel och SAE samt för bedömning av SAE intensitet.</w:t>
      </w:r>
    </w:p>
    <w:p w14:paraId="5B679A4E" w14:textId="77777777" w:rsidR="00D21462" w:rsidRPr="00111E71" w:rsidRDefault="00D21462" w:rsidP="005F7CC0">
      <w:pPr>
        <w:pBdr>
          <w:bottom w:val="single" w:sz="4" w:space="1" w:color="auto"/>
        </w:pBdr>
        <w:rPr>
          <w:rFonts w:ascii="Arial" w:hAnsi="Arial" w:cs="Arial"/>
        </w:rPr>
      </w:pPr>
    </w:p>
    <w:p w14:paraId="44745930" w14:textId="59B5B8E5" w:rsidR="00DB12DE" w:rsidRPr="00111E71" w:rsidRDefault="00D21462" w:rsidP="005F7CC0">
      <w:pPr>
        <w:spacing w:before="240" w:line="240" w:lineRule="auto"/>
        <w:rPr>
          <w:rFonts w:ascii="Arial" w:hAnsi="Arial" w:cs="Arial"/>
          <w:b/>
        </w:rPr>
      </w:pPr>
      <w:r w:rsidRPr="00111E71">
        <w:rPr>
          <w:rFonts w:ascii="Arial" w:hAnsi="Arial" w:cs="Arial"/>
          <w:b/>
        </w:rPr>
        <w:t>Instruktion för r</w:t>
      </w:r>
      <w:r w:rsidR="00DB12DE" w:rsidRPr="00111E71">
        <w:rPr>
          <w:rFonts w:ascii="Arial" w:hAnsi="Arial" w:cs="Arial"/>
          <w:b/>
        </w:rPr>
        <w:t>apportering av SAE (allvarliga incidenter)</w:t>
      </w:r>
    </w:p>
    <w:p w14:paraId="011BA555" w14:textId="4E9C3692" w:rsidR="00D21462" w:rsidRPr="00111E71" w:rsidRDefault="00D21462" w:rsidP="00D21462">
      <w:pPr>
        <w:rPr>
          <w:rFonts w:ascii="Arial" w:hAnsi="Arial" w:cs="Arial"/>
        </w:rPr>
      </w:pPr>
      <w:r w:rsidRPr="00111E71">
        <w:rPr>
          <w:rFonts w:ascii="Arial" w:hAnsi="Arial" w:cs="Arial"/>
        </w:rPr>
        <w:t>AE som uppfyller definition</w:t>
      </w:r>
      <w:r w:rsidR="00D26C38">
        <w:rPr>
          <w:rFonts w:ascii="Arial" w:hAnsi="Arial" w:cs="Arial"/>
        </w:rPr>
        <w:t>en</w:t>
      </w:r>
      <w:r w:rsidRPr="00111E71">
        <w:rPr>
          <w:rFonts w:ascii="Arial" w:hAnsi="Arial" w:cs="Arial"/>
        </w:rPr>
        <w:t xml:space="preserve"> SAE ska rapporteras till sponsor </w:t>
      </w:r>
      <w:r w:rsidRPr="00111E71">
        <w:rPr>
          <w:rFonts w:ascii="Arial" w:hAnsi="Arial" w:cs="Arial"/>
          <w:b/>
          <w:bCs/>
        </w:rPr>
        <w:t>inom 24 timmar</w:t>
      </w:r>
      <w:r w:rsidRPr="00111E71">
        <w:rPr>
          <w:rFonts w:ascii="Arial" w:hAnsi="Arial" w:cs="Arial"/>
        </w:rPr>
        <w:t xml:space="preserve"> från </w:t>
      </w:r>
      <w:r w:rsidR="005110CE">
        <w:rPr>
          <w:rFonts w:ascii="Arial" w:hAnsi="Arial" w:cs="Arial"/>
        </w:rPr>
        <w:t xml:space="preserve">att </w:t>
      </w:r>
      <w:r w:rsidRPr="00111E71">
        <w:rPr>
          <w:rFonts w:ascii="Arial" w:hAnsi="Arial" w:cs="Arial"/>
        </w:rPr>
        <w:t xml:space="preserve">prövaren fått kännedom om händelsen. För rapporten används ett </w:t>
      </w:r>
      <w:r w:rsidRPr="00111E71">
        <w:rPr>
          <w:rFonts w:ascii="Arial" w:hAnsi="Arial" w:cs="Arial"/>
          <w:b/>
          <w:bCs/>
        </w:rPr>
        <w:t>SAE formulär</w:t>
      </w:r>
      <w:r w:rsidRPr="00111E71">
        <w:rPr>
          <w:rFonts w:ascii="Arial" w:hAnsi="Arial" w:cs="Arial"/>
        </w:rPr>
        <w:t xml:space="preserve">. </w:t>
      </w:r>
    </w:p>
    <w:p w14:paraId="1CA24DF3" w14:textId="59E661A5" w:rsidR="00D21462" w:rsidRPr="00111E71" w:rsidRDefault="00D21462" w:rsidP="00D21462">
      <w:pPr>
        <w:rPr>
          <w:rFonts w:ascii="Arial" w:hAnsi="Arial" w:cs="Arial"/>
        </w:rPr>
      </w:pPr>
      <w:r w:rsidRPr="00111E71">
        <w:rPr>
          <w:rFonts w:ascii="Arial" w:hAnsi="Arial" w:cs="Arial"/>
        </w:rPr>
        <w:t xml:space="preserve">Tänk på att det inte krävs fullständig information vid den initiala rapporten, komplettering av ytterligare information (follow up) om händelsen kan göras när </w:t>
      </w:r>
      <w:r w:rsidR="00DA4693">
        <w:rPr>
          <w:rFonts w:ascii="Arial" w:hAnsi="Arial" w:cs="Arial"/>
        </w:rPr>
        <w:t>informationen</w:t>
      </w:r>
      <w:r w:rsidR="00DA4693" w:rsidRPr="00111E71">
        <w:rPr>
          <w:rFonts w:ascii="Arial" w:hAnsi="Arial" w:cs="Arial"/>
        </w:rPr>
        <w:t xml:space="preserve"> </w:t>
      </w:r>
      <w:r w:rsidRPr="00111E71">
        <w:rPr>
          <w:rFonts w:ascii="Arial" w:hAnsi="Arial" w:cs="Arial"/>
        </w:rPr>
        <w:t xml:space="preserve">finns tillgänglig. </w:t>
      </w:r>
    </w:p>
    <w:p w14:paraId="1995333B" w14:textId="5B81F8B2" w:rsidR="00D21462" w:rsidRPr="00111E71" w:rsidRDefault="00D21462" w:rsidP="00D21462">
      <w:pPr>
        <w:rPr>
          <w:rFonts w:ascii="Arial" w:hAnsi="Arial" w:cs="Arial"/>
        </w:rPr>
      </w:pPr>
      <w:r w:rsidRPr="00111E71">
        <w:rPr>
          <w:rFonts w:ascii="Arial" w:hAnsi="Arial" w:cs="Arial"/>
        </w:rPr>
        <w:t>Rapporte</w:t>
      </w:r>
      <w:r w:rsidR="005110CE">
        <w:rPr>
          <w:rFonts w:ascii="Arial" w:hAnsi="Arial" w:cs="Arial"/>
        </w:rPr>
        <w:t>ring</w:t>
      </w:r>
      <w:r w:rsidRPr="00111E71">
        <w:rPr>
          <w:rFonts w:ascii="Arial" w:hAnsi="Arial" w:cs="Arial"/>
        </w:rPr>
        <w:t xml:space="preserve"> ska göras oavsett om det finns misstanke om orsakssamband mellan händelsen och </w:t>
      </w:r>
      <w:r w:rsidR="00D26C38">
        <w:rPr>
          <w:rFonts w:ascii="Arial" w:hAnsi="Arial" w:cs="Arial"/>
        </w:rPr>
        <w:t>prövnings</w:t>
      </w:r>
      <w:r w:rsidR="00D26C38" w:rsidRPr="00111E71">
        <w:rPr>
          <w:rFonts w:ascii="Arial" w:hAnsi="Arial" w:cs="Arial"/>
        </w:rPr>
        <w:t>läkemed</w:t>
      </w:r>
      <w:r w:rsidR="00D26C38">
        <w:rPr>
          <w:rFonts w:ascii="Arial" w:hAnsi="Arial" w:cs="Arial"/>
        </w:rPr>
        <w:t>e</w:t>
      </w:r>
      <w:r w:rsidR="00D26C38" w:rsidRPr="00111E71">
        <w:rPr>
          <w:rFonts w:ascii="Arial" w:hAnsi="Arial" w:cs="Arial"/>
        </w:rPr>
        <w:t xml:space="preserve">l </w:t>
      </w:r>
      <w:r w:rsidRPr="00111E71">
        <w:rPr>
          <w:rFonts w:ascii="Arial" w:hAnsi="Arial" w:cs="Arial"/>
        </w:rPr>
        <w:t xml:space="preserve">eller inte. </w:t>
      </w:r>
    </w:p>
    <w:p w14:paraId="53D9BFB7" w14:textId="398F0626" w:rsidR="001A0176" w:rsidRPr="00111E71" w:rsidRDefault="00D21462" w:rsidP="001A0176">
      <w:pPr>
        <w:rPr>
          <w:rFonts w:ascii="Arial" w:hAnsi="Arial" w:cs="Arial"/>
          <w:i/>
          <w:iCs/>
        </w:rPr>
      </w:pPr>
      <w:r w:rsidRPr="00111E71">
        <w:rPr>
          <w:rFonts w:ascii="Arial" w:hAnsi="Arial" w:cs="Arial"/>
        </w:rPr>
        <w:t xml:space="preserve">Bedömning av </w:t>
      </w:r>
      <w:r w:rsidRPr="005D5A6B">
        <w:rPr>
          <w:rFonts w:ascii="Arial" w:hAnsi="Arial" w:cs="Arial"/>
          <w:b/>
          <w:bCs/>
        </w:rPr>
        <w:t>orsakssamband</w:t>
      </w:r>
      <w:r w:rsidRPr="00111E71">
        <w:rPr>
          <w:rFonts w:ascii="Arial" w:hAnsi="Arial" w:cs="Arial"/>
        </w:rPr>
        <w:t xml:space="preserve"> mellan SAE</w:t>
      </w:r>
      <w:r w:rsidR="005D5A6B">
        <w:rPr>
          <w:rFonts w:ascii="Arial" w:hAnsi="Arial" w:cs="Arial"/>
        </w:rPr>
        <w:t>/SAR</w:t>
      </w:r>
      <w:r w:rsidRPr="00111E71">
        <w:rPr>
          <w:rFonts w:ascii="Arial" w:hAnsi="Arial" w:cs="Arial"/>
        </w:rPr>
        <w:t xml:space="preserve"> och prövningsläkemedel</w:t>
      </w:r>
      <w:r w:rsidR="005D5A6B">
        <w:rPr>
          <w:rFonts w:ascii="Arial" w:hAnsi="Arial" w:cs="Arial"/>
        </w:rPr>
        <w:t xml:space="preserve"> </w:t>
      </w:r>
      <w:r w:rsidRPr="00111E71">
        <w:rPr>
          <w:rFonts w:ascii="Arial" w:hAnsi="Arial" w:cs="Arial"/>
        </w:rPr>
        <w:t>ska göras av legitimerad läkare</w:t>
      </w:r>
      <w:r w:rsidR="00D26C38">
        <w:rPr>
          <w:rFonts w:ascii="Arial" w:hAnsi="Arial" w:cs="Arial"/>
        </w:rPr>
        <w:t xml:space="preserve"> eller legitimerad tandläkare</w:t>
      </w:r>
      <w:r w:rsidRPr="00111E71">
        <w:rPr>
          <w:rFonts w:ascii="Arial" w:hAnsi="Arial" w:cs="Arial"/>
        </w:rPr>
        <w:t>.</w:t>
      </w:r>
      <w:r w:rsidR="001A0176">
        <w:rPr>
          <w:rFonts w:ascii="Arial" w:hAnsi="Arial" w:cs="Arial"/>
        </w:rPr>
        <w:t xml:space="preserve"> </w:t>
      </w:r>
    </w:p>
    <w:p w14:paraId="01F0B995" w14:textId="740951D9" w:rsidR="00292F8A" w:rsidRPr="00111E71" w:rsidRDefault="005D5A6B" w:rsidP="00292F8A">
      <w:pPr>
        <w:rPr>
          <w:rFonts w:ascii="Arial" w:hAnsi="Arial" w:cs="Arial"/>
        </w:rPr>
      </w:pPr>
      <w:r w:rsidRPr="005D5A6B">
        <w:rPr>
          <w:rFonts w:ascii="Arial" w:hAnsi="Arial" w:cs="Arial"/>
        </w:rPr>
        <w:t>Ett</w:t>
      </w:r>
      <w:r>
        <w:rPr>
          <w:rFonts w:ascii="Arial" w:hAnsi="Arial" w:cs="Arial"/>
          <w:b/>
          <w:bCs/>
        </w:rPr>
        <w:t xml:space="preserve"> </w:t>
      </w:r>
      <w:r w:rsidR="00292F8A" w:rsidRPr="00E11FAC">
        <w:rPr>
          <w:rFonts w:ascii="Arial" w:hAnsi="Arial" w:cs="Arial"/>
          <w:b/>
          <w:bCs/>
        </w:rPr>
        <w:t>SAE</w:t>
      </w:r>
      <w:r>
        <w:rPr>
          <w:rFonts w:ascii="Arial" w:hAnsi="Arial" w:cs="Arial"/>
          <w:b/>
          <w:bCs/>
        </w:rPr>
        <w:t xml:space="preserve"> </w:t>
      </w:r>
      <w:r w:rsidRPr="005D5A6B">
        <w:rPr>
          <w:rFonts w:ascii="Arial" w:hAnsi="Arial" w:cs="Arial"/>
        </w:rPr>
        <w:t>är</w:t>
      </w:r>
      <w:r w:rsidR="00292F8A" w:rsidRPr="005D5A6B">
        <w:rPr>
          <w:rFonts w:ascii="Arial" w:hAnsi="Arial" w:cs="Arial"/>
        </w:rPr>
        <w:t xml:space="preserve"> </w:t>
      </w:r>
      <w:r>
        <w:rPr>
          <w:rFonts w:ascii="Arial" w:hAnsi="Arial" w:cs="Arial"/>
        </w:rPr>
        <w:t>v</w:t>
      </w:r>
      <w:r w:rsidR="00292F8A" w:rsidRPr="00111E71">
        <w:rPr>
          <w:rFonts w:ascii="Arial" w:hAnsi="Arial" w:cs="Arial"/>
        </w:rPr>
        <w:t>arje oönskad medicinsk händelse/AE som vid någon dos:</w:t>
      </w:r>
    </w:p>
    <w:p w14:paraId="0B0C2EBF" w14:textId="77777777" w:rsidR="00292F8A" w:rsidRPr="00111E71" w:rsidRDefault="00292F8A" w:rsidP="000C4CE0">
      <w:pPr>
        <w:pStyle w:val="Liststycke"/>
        <w:numPr>
          <w:ilvl w:val="0"/>
          <w:numId w:val="3"/>
        </w:numPr>
        <w:spacing w:after="200" w:line="276" w:lineRule="auto"/>
        <w:rPr>
          <w:rFonts w:ascii="Arial" w:hAnsi="Arial" w:cs="Arial"/>
        </w:rPr>
      </w:pPr>
      <w:r w:rsidRPr="00111E71">
        <w:rPr>
          <w:rFonts w:ascii="Arial" w:hAnsi="Arial" w:cs="Arial"/>
        </w:rPr>
        <w:t>resulterar i död</w:t>
      </w:r>
    </w:p>
    <w:p w14:paraId="6D6A0FE8" w14:textId="77777777" w:rsidR="00292F8A" w:rsidRPr="00111E71" w:rsidRDefault="00292F8A" w:rsidP="000C4CE0">
      <w:pPr>
        <w:pStyle w:val="Liststycke"/>
        <w:numPr>
          <w:ilvl w:val="0"/>
          <w:numId w:val="3"/>
        </w:numPr>
        <w:spacing w:after="200" w:line="276" w:lineRule="auto"/>
        <w:rPr>
          <w:rFonts w:ascii="Arial" w:hAnsi="Arial" w:cs="Arial"/>
        </w:rPr>
      </w:pPr>
      <w:r w:rsidRPr="00111E71">
        <w:rPr>
          <w:rFonts w:ascii="Arial" w:hAnsi="Arial" w:cs="Arial"/>
        </w:rPr>
        <w:t>är livshotande</w:t>
      </w:r>
    </w:p>
    <w:p w14:paraId="18F122CC" w14:textId="77777777" w:rsidR="00292F8A" w:rsidRPr="00111E71" w:rsidRDefault="00292F8A" w:rsidP="000C4CE0">
      <w:pPr>
        <w:pStyle w:val="Liststycke"/>
        <w:numPr>
          <w:ilvl w:val="0"/>
          <w:numId w:val="3"/>
        </w:numPr>
        <w:spacing w:after="200" w:line="276" w:lineRule="auto"/>
        <w:rPr>
          <w:rFonts w:ascii="Arial" w:hAnsi="Arial" w:cs="Arial"/>
        </w:rPr>
      </w:pPr>
      <w:r w:rsidRPr="00111E71">
        <w:rPr>
          <w:rFonts w:ascii="Arial" w:hAnsi="Arial" w:cs="Arial"/>
        </w:rPr>
        <w:t>föranleder sjukhusvistelse eller förlängd sjukhusvistelse</w:t>
      </w:r>
    </w:p>
    <w:p w14:paraId="75D0A979" w14:textId="77777777" w:rsidR="00292F8A" w:rsidRPr="00111E71" w:rsidRDefault="00292F8A" w:rsidP="000C4CE0">
      <w:pPr>
        <w:pStyle w:val="Liststycke"/>
        <w:numPr>
          <w:ilvl w:val="0"/>
          <w:numId w:val="3"/>
        </w:numPr>
        <w:spacing w:after="200" w:line="276" w:lineRule="auto"/>
        <w:rPr>
          <w:rFonts w:ascii="Arial" w:hAnsi="Arial" w:cs="Arial"/>
        </w:rPr>
      </w:pPr>
      <w:r w:rsidRPr="00111E71">
        <w:rPr>
          <w:rFonts w:ascii="Arial" w:hAnsi="Arial" w:cs="Arial"/>
        </w:rPr>
        <w:t>orsakar bestående eller betydande invaliditet eller funktionsnedsättning</w:t>
      </w:r>
    </w:p>
    <w:p w14:paraId="4F375227" w14:textId="77777777" w:rsidR="00292F8A" w:rsidRPr="00111E71" w:rsidRDefault="00292F8A" w:rsidP="000C4CE0">
      <w:pPr>
        <w:pStyle w:val="Liststycke"/>
        <w:numPr>
          <w:ilvl w:val="0"/>
          <w:numId w:val="3"/>
        </w:numPr>
        <w:spacing w:line="240" w:lineRule="auto"/>
        <w:rPr>
          <w:rFonts w:ascii="Arial" w:hAnsi="Arial" w:cs="Arial"/>
        </w:rPr>
      </w:pPr>
      <w:r w:rsidRPr="00111E71">
        <w:rPr>
          <w:rFonts w:ascii="Arial" w:hAnsi="Arial" w:cs="Arial"/>
        </w:rPr>
        <w:t>resulterar i en medfödd skada/missbildning</w:t>
      </w:r>
    </w:p>
    <w:p w14:paraId="37AC315E" w14:textId="18578800" w:rsidR="00292F8A" w:rsidRPr="00111E71" w:rsidRDefault="00292F8A" w:rsidP="00292F8A">
      <w:pPr>
        <w:rPr>
          <w:rFonts w:ascii="Arial" w:hAnsi="Arial" w:cs="Arial"/>
        </w:rPr>
      </w:pPr>
      <w:r w:rsidRPr="00111E71">
        <w:rPr>
          <w:rFonts w:ascii="Arial" w:hAnsi="Arial" w:cs="Arial"/>
        </w:rPr>
        <w:t xml:space="preserve">Medicinsk och vetenskaplig bedömning bör utföras för att bestämma om en händelse är ”allvarlig” och om det skulle föranleda att rapporteras i andra situationer, till exempel viktiga medicinska händelser som kanske inte är direkt livshotande eller resulterar i dödsfall eller sjukhusvistelse, men kan äventyra forskningspersonen eller kan kräva ingrepp för att förhindra ett av de andra resultaten som anges i definitionen ovan. Dessa bör också normalt betraktas som SAEs. </w:t>
      </w:r>
    </w:p>
    <w:p w14:paraId="75446A27" w14:textId="3290D699" w:rsidR="00DB12DE" w:rsidRPr="00111E71" w:rsidRDefault="000B5B26" w:rsidP="000B5B26">
      <w:pPr>
        <w:rPr>
          <w:rFonts w:ascii="Arial" w:hAnsi="Arial" w:cs="Arial"/>
          <w:b/>
          <w:bCs/>
        </w:rPr>
      </w:pPr>
      <w:r w:rsidRPr="00111E71">
        <w:rPr>
          <w:rFonts w:ascii="Arial" w:hAnsi="Arial" w:cs="Arial"/>
          <w:b/>
          <w:bCs/>
        </w:rPr>
        <w:t xml:space="preserve">Gör så här: </w:t>
      </w:r>
    </w:p>
    <w:p w14:paraId="3C18F961" w14:textId="04C13101" w:rsidR="0095766E" w:rsidRDefault="0095766E" w:rsidP="000C4CE0">
      <w:pPr>
        <w:pStyle w:val="Liststycke"/>
        <w:numPr>
          <w:ilvl w:val="0"/>
          <w:numId w:val="2"/>
        </w:numPr>
        <w:rPr>
          <w:rFonts w:ascii="Arial" w:hAnsi="Arial" w:cs="Arial"/>
          <w:i/>
          <w:color w:val="2E74B5" w:themeColor="accent1" w:themeShade="BF"/>
        </w:rPr>
      </w:pPr>
      <w:r w:rsidRPr="0095766E">
        <w:rPr>
          <w:rFonts w:ascii="Arial" w:hAnsi="Arial" w:cs="Arial"/>
          <w:i/>
          <w:color w:val="2E74B5" w:themeColor="accent1" w:themeShade="BF"/>
        </w:rPr>
        <w:t>[Försäkra dig om att händelsen inte är angiven som ett undantag från rapportering i studien]</w:t>
      </w:r>
      <w:r>
        <w:rPr>
          <w:rFonts w:ascii="Arial" w:hAnsi="Arial" w:cs="Arial"/>
          <w:i/>
          <w:color w:val="2E74B5" w:themeColor="accent1" w:themeShade="BF"/>
        </w:rPr>
        <w:t xml:space="preserve"> Lista de som inte ska rapporteras i studien:</w:t>
      </w:r>
    </w:p>
    <w:p w14:paraId="02819BFA" w14:textId="43FE6F3E" w:rsidR="0095766E" w:rsidRDefault="0095766E" w:rsidP="0095766E">
      <w:pPr>
        <w:pStyle w:val="Liststycke"/>
        <w:numPr>
          <w:ilvl w:val="1"/>
          <w:numId w:val="2"/>
        </w:numPr>
        <w:rPr>
          <w:rFonts w:ascii="Arial" w:hAnsi="Arial" w:cs="Arial"/>
          <w:i/>
          <w:color w:val="2E74B5" w:themeColor="accent1" w:themeShade="BF"/>
        </w:rPr>
      </w:pPr>
      <w:proofErr w:type="spellStart"/>
      <w:r>
        <w:rPr>
          <w:rFonts w:ascii="Arial" w:hAnsi="Arial" w:cs="Arial"/>
          <w:i/>
          <w:color w:val="2E74B5" w:themeColor="accent1" w:themeShade="BF"/>
        </w:rPr>
        <w:t>Xx</w:t>
      </w:r>
      <w:proofErr w:type="spellEnd"/>
    </w:p>
    <w:p w14:paraId="5FA1EBDD" w14:textId="49E7DD6B" w:rsidR="0095766E" w:rsidRPr="0095766E" w:rsidRDefault="0095766E" w:rsidP="0095766E">
      <w:pPr>
        <w:pStyle w:val="Liststycke"/>
        <w:numPr>
          <w:ilvl w:val="1"/>
          <w:numId w:val="2"/>
        </w:numPr>
        <w:rPr>
          <w:rFonts w:ascii="Arial" w:hAnsi="Arial" w:cs="Arial"/>
          <w:i/>
          <w:color w:val="2E74B5" w:themeColor="accent1" w:themeShade="BF"/>
        </w:rPr>
      </w:pPr>
      <w:r>
        <w:rPr>
          <w:rFonts w:ascii="Arial" w:hAnsi="Arial" w:cs="Arial"/>
          <w:i/>
          <w:color w:val="2E74B5" w:themeColor="accent1" w:themeShade="BF"/>
        </w:rPr>
        <w:t>xx</w:t>
      </w:r>
    </w:p>
    <w:p w14:paraId="23284F6C" w14:textId="56F97C0E" w:rsidR="000B5B26" w:rsidRPr="00111E71" w:rsidRDefault="00DB12DE" w:rsidP="000C4CE0">
      <w:pPr>
        <w:pStyle w:val="Liststycke"/>
        <w:numPr>
          <w:ilvl w:val="0"/>
          <w:numId w:val="2"/>
        </w:numPr>
        <w:rPr>
          <w:rFonts w:ascii="Arial" w:hAnsi="Arial" w:cs="Arial"/>
        </w:rPr>
      </w:pPr>
      <w:r w:rsidRPr="00111E71">
        <w:rPr>
          <w:rFonts w:ascii="Arial" w:hAnsi="Arial" w:cs="Arial"/>
        </w:rPr>
        <w:t xml:space="preserve">Fyll i </w:t>
      </w:r>
      <w:r w:rsidR="00DE7DA1" w:rsidRPr="00111E71">
        <w:rPr>
          <w:rFonts w:ascii="Arial" w:hAnsi="Arial" w:cs="Arial"/>
        </w:rPr>
        <w:t xml:space="preserve">all tillgänglig information om händelsen i </w:t>
      </w:r>
      <w:r w:rsidRPr="00111E71">
        <w:rPr>
          <w:rFonts w:ascii="Arial" w:hAnsi="Arial" w:cs="Arial"/>
        </w:rPr>
        <w:t xml:space="preserve">SAE-formuläret och </w:t>
      </w:r>
      <w:r w:rsidR="00B64C24" w:rsidRPr="00B64C24">
        <w:rPr>
          <w:rFonts w:ascii="Arial" w:hAnsi="Arial" w:cs="Arial"/>
          <w:i/>
          <w:iCs/>
          <w:color w:val="2E74B5" w:themeColor="accent1" w:themeShade="BF"/>
        </w:rPr>
        <w:t>[</w:t>
      </w:r>
      <w:r w:rsidRPr="00B64C24">
        <w:rPr>
          <w:rFonts w:ascii="Arial" w:hAnsi="Arial" w:cs="Arial"/>
          <w:i/>
          <w:iCs/>
          <w:color w:val="2E74B5" w:themeColor="accent1" w:themeShade="BF"/>
        </w:rPr>
        <w:t>faxa</w:t>
      </w:r>
      <w:r w:rsidR="00B64C24" w:rsidRPr="00B64C24">
        <w:rPr>
          <w:rFonts w:ascii="Arial" w:hAnsi="Arial" w:cs="Arial"/>
          <w:i/>
          <w:iCs/>
          <w:color w:val="2E74B5" w:themeColor="accent1" w:themeShade="BF"/>
        </w:rPr>
        <w:t xml:space="preserve"> eller på annat säkert sätt</w:t>
      </w:r>
      <w:r w:rsidR="00B64C24">
        <w:rPr>
          <w:rFonts w:ascii="Arial" w:hAnsi="Arial" w:cs="Arial"/>
          <w:i/>
          <w:iCs/>
          <w:color w:val="2E74B5" w:themeColor="accent1" w:themeShade="BF"/>
        </w:rPr>
        <w:t xml:space="preserve"> skicka</w:t>
      </w:r>
      <w:r w:rsidR="00B64C24" w:rsidRPr="00B64C24">
        <w:rPr>
          <w:rFonts w:ascii="Arial" w:hAnsi="Arial" w:cs="Arial"/>
          <w:i/>
          <w:iCs/>
          <w:color w:val="2E74B5" w:themeColor="accent1" w:themeShade="BF"/>
        </w:rPr>
        <w:t>]</w:t>
      </w:r>
      <w:r w:rsidRPr="00B64C24">
        <w:rPr>
          <w:rFonts w:ascii="Arial" w:hAnsi="Arial" w:cs="Arial"/>
          <w:i/>
          <w:iCs/>
          <w:color w:val="2E74B5" w:themeColor="accent1" w:themeShade="BF"/>
        </w:rPr>
        <w:t xml:space="preserve"> </w:t>
      </w:r>
      <w:r w:rsidRPr="00B64C24">
        <w:rPr>
          <w:rFonts w:ascii="Arial" w:hAnsi="Arial" w:cs="Arial"/>
        </w:rPr>
        <w:t>till</w:t>
      </w:r>
      <w:r w:rsidR="000B5B26" w:rsidRPr="00B64C24">
        <w:rPr>
          <w:rFonts w:ascii="Arial" w:hAnsi="Arial" w:cs="Arial"/>
          <w:i/>
          <w:iCs/>
          <w:color w:val="2E74B5" w:themeColor="accent1" w:themeShade="BF"/>
        </w:rPr>
        <w:t xml:space="preserve"> </w:t>
      </w:r>
      <w:r w:rsidR="00E11FAC" w:rsidRPr="00B64C24">
        <w:rPr>
          <w:rFonts w:ascii="Arial" w:hAnsi="Arial" w:cs="Arial"/>
          <w:i/>
          <w:iCs/>
          <w:color w:val="2E74B5" w:themeColor="accent1" w:themeShade="BF"/>
        </w:rPr>
        <w:t>[</w:t>
      </w:r>
      <w:r w:rsidRPr="00111E71">
        <w:rPr>
          <w:rFonts w:ascii="Arial" w:hAnsi="Arial" w:cs="Arial"/>
          <w:i/>
          <w:color w:val="2E74B5" w:themeColor="accent1" w:themeShade="BF"/>
        </w:rPr>
        <w:t>namn och fax nummer, tel nummer.</w:t>
      </w:r>
      <w:r w:rsidR="00E11FAC">
        <w:rPr>
          <w:rFonts w:ascii="Arial" w:hAnsi="Arial" w:cs="Arial"/>
          <w:i/>
          <w:color w:val="2E74B5" w:themeColor="accent1" w:themeShade="BF"/>
        </w:rPr>
        <w:t>]</w:t>
      </w:r>
    </w:p>
    <w:p w14:paraId="4CABECE3" w14:textId="43CC1FB2" w:rsidR="00DE7DA1" w:rsidRPr="00B64C24" w:rsidRDefault="000B5B26" w:rsidP="000C4CE0">
      <w:pPr>
        <w:pStyle w:val="Liststycke"/>
        <w:numPr>
          <w:ilvl w:val="0"/>
          <w:numId w:val="2"/>
        </w:numPr>
        <w:rPr>
          <w:rFonts w:ascii="Arial" w:hAnsi="Arial" w:cs="Arial"/>
        </w:rPr>
      </w:pPr>
      <w:r w:rsidRPr="00111E71">
        <w:rPr>
          <w:rFonts w:ascii="Arial" w:hAnsi="Arial" w:cs="Arial"/>
        </w:rPr>
        <w:t xml:space="preserve">Prövare (eller annan </w:t>
      </w:r>
      <w:r w:rsidR="00DA4693">
        <w:rPr>
          <w:rFonts w:ascii="Arial" w:hAnsi="Arial" w:cs="Arial"/>
        </w:rPr>
        <w:t xml:space="preserve">delegerad </w:t>
      </w:r>
      <w:r w:rsidRPr="00111E71">
        <w:rPr>
          <w:rFonts w:ascii="Arial" w:hAnsi="Arial" w:cs="Arial"/>
        </w:rPr>
        <w:t xml:space="preserve">studieläkare) </w:t>
      </w:r>
      <w:r w:rsidR="00DE7DA1" w:rsidRPr="00111E71">
        <w:rPr>
          <w:rFonts w:ascii="Arial" w:hAnsi="Arial" w:cs="Arial"/>
        </w:rPr>
        <w:t xml:space="preserve">bedömer och </w:t>
      </w:r>
      <w:r w:rsidR="004951F0" w:rsidRPr="00111E71">
        <w:rPr>
          <w:rFonts w:ascii="Arial" w:hAnsi="Arial" w:cs="Arial"/>
        </w:rPr>
        <w:t xml:space="preserve">signerar SAE rapporten </w:t>
      </w:r>
      <w:r w:rsidR="00DE7DA1" w:rsidRPr="00111E71">
        <w:rPr>
          <w:rFonts w:ascii="Arial" w:hAnsi="Arial" w:cs="Arial"/>
        </w:rPr>
        <w:t xml:space="preserve">innan den </w:t>
      </w:r>
      <w:r w:rsidR="00B64C24">
        <w:rPr>
          <w:rFonts w:ascii="Arial" w:hAnsi="Arial" w:cs="Arial"/>
        </w:rPr>
        <w:t>skickas</w:t>
      </w:r>
      <w:r w:rsidR="00DE7DA1" w:rsidRPr="00111E71">
        <w:rPr>
          <w:rFonts w:ascii="Arial" w:hAnsi="Arial" w:cs="Arial"/>
        </w:rPr>
        <w:t xml:space="preserve"> till sponsor.</w:t>
      </w:r>
    </w:p>
    <w:p w14:paraId="6ECC856C" w14:textId="3CD08E37" w:rsidR="0009090D" w:rsidRPr="00111E71" w:rsidRDefault="00DE7DA1" w:rsidP="0009090D">
      <w:pPr>
        <w:rPr>
          <w:rFonts w:ascii="Arial" w:hAnsi="Arial" w:cs="Arial"/>
        </w:rPr>
      </w:pPr>
      <w:r w:rsidRPr="00234C67">
        <w:rPr>
          <w:rFonts w:ascii="Arial" w:hAnsi="Arial" w:cs="Arial"/>
        </w:rPr>
        <w:t xml:space="preserve">Vid behov </w:t>
      </w:r>
      <w:r w:rsidR="00B64C24" w:rsidRPr="00234C67">
        <w:rPr>
          <w:rFonts w:ascii="Arial" w:hAnsi="Arial" w:cs="Arial"/>
        </w:rPr>
        <w:t>skicka</w:t>
      </w:r>
      <w:r w:rsidRPr="00234C67">
        <w:rPr>
          <w:rFonts w:ascii="Arial" w:hAnsi="Arial" w:cs="Arial"/>
        </w:rPr>
        <w:t xml:space="preserve"> ytterligare information </w:t>
      </w:r>
      <w:r w:rsidR="00602AC4" w:rsidRPr="00234C67">
        <w:rPr>
          <w:rFonts w:ascii="Arial" w:hAnsi="Arial" w:cs="Arial"/>
        </w:rPr>
        <w:t xml:space="preserve">(follow up) </w:t>
      </w:r>
      <w:r w:rsidRPr="00234C67">
        <w:rPr>
          <w:rFonts w:ascii="Arial" w:hAnsi="Arial" w:cs="Arial"/>
        </w:rPr>
        <w:t xml:space="preserve">om händelse när den </w:t>
      </w:r>
      <w:r w:rsidR="00B64C24" w:rsidRPr="00234C67">
        <w:rPr>
          <w:rFonts w:ascii="Arial" w:hAnsi="Arial" w:cs="Arial"/>
        </w:rPr>
        <w:t xml:space="preserve">informationen </w:t>
      </w:r>
      <w:r w:rsidRPr="00234C67">
        <w:rPr>
          <w:rFonts w:ascii="Arial" w:hAnsi="Arial" w:cs="Arial"/>
        </w:rPr>
        <w:t>finns tillgänglig.</w:t>
      </w:r>
    </w:p>
    <w:sectPr w:rsidR="0009090D" w:rsidRPr="00111E71" w:rsidSect="005B7611">
      <w:headerReference w:type="default" r:id="rId2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D961" w14:textId="77777777" w:rsidR="007F2A53" w:rsidRDefault="007F2A53" w:rsidP="00755329">
      <w:pPr>
        <w:spacing w:after="0" w:line="240" w:lineRule="auto"/>
      </w:pPr>
      <w:r>
        <w:separator/>
      </w:r>
    </w:p>
  </w:endnote>
  <w:endnote w:type="continuationSeparator" w:id="0">
    <w:p w14:paraId="0681FA75" w14:textId="77777777" w:rsidR="007F2A53" w:rsidRDefault="007F2A53" w:rsidP="00755329">
      <w:pPr>
        <w:spacing w:after="0" w:line="240" w:lineRule="auto"/>
      </w:pPr>
      <w:r>
        <w:continuationSeparator/>
      </w:r>
    </w:p>
  </w:endnote>
  <w:endnote w:type="continuationNotice" w:id="1">
    <w:p w14:paraId="0C6C26E1" w14:textId="77777777" w:rsidR="007F2A53" w:rsidRDefault="007F2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BD3C" w14:textId="3E2196C1" w:rsidR="00C01AF9" w:rsidRDefault="00C01AF9">
    <w:pPr>
      <w:pStyle w:val="Sidfot"/>
      <w:jc w:val="right"/>
    </w:pPr>
    <w:r>
      <w:t xml:space="preserve">Sid </w:t>
    </w:r>
    <w:sdt>
      <w:sdtPr>
        <w:id w:val="209181325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2D3C0FD9" w14:textId="5D269A9F" w:rsidR="00373C3B" w:rsidRPr="005A198F" w:rsidRDefault="00F54F4A">
    <w:pPr>
      <w:pStyle w:val="Sidfot"/>
      <w:rPr>
        <w:rFonts w:ascii="Arial" w:hAnsi="Arial" w:cs="Arial"/>
        <w:sz w:val="16"/>
        <w:szCs w:val="16"/>
      </w:rPr>
    </w:pPr>
    <w:r w:rsidRPr="00234C67">
      <w:rPr>
        <w:rFonts w:ascii="Arial" w:hAnsi="Arial" w:cs="Arial"/>
        <w:sz w:val="16"/>
        <w:szCs w:val="16"/>
      </w:rPr>
      <w:t>Mall framtagen av QA-</w:t>
    </w:r>
    <w:r>
      <w:rPr>
        <w:rFonts w:ascii="Arial" w:hAnsi="Arial" w:cs="Arial"/>
        <w:sz w:val="16"/>
        <w:szCs w:val="16"/>
      </w:rPr>
      <w:t>arbetsgruppen</w:t>
    </w:r>
    <w:r w:rsidRPr="00234C67">
      <w:rPr>
        <w:rFonts w:ascii="Arial" w:hAnsi="Arial" w:cs="Arial"/>
        <w:sz w:val="16"/>
        <w:szCs w:val="16"/>
      </w:rPr>
      <w:t xml:space="preserve"> inom nodsamarbetet Kliniska Studier Sverige, version </w:t>
    </w:r>
    <w:r>
      <w:rPr>
        <w:rFonts w:ascii="Arial" w:hAnsi="Arial" w:cs="Arial"/>
        <w:sz w:val="16"/>
        <w:szCs w:val="16"/>
      </w:rPr>
      <w:t>01</w:t>
    </w:r>
    <w:r w:rsidRPr="00234C67">
      <w:rPr>
        <w:rFonts w:ascii="Arial" w:hAnsi="Arial" w:cs="Arial"/>
        <w:sz w:val="16"/>
        <w:szCs w:val="16"/>
      </w:rPr>
      <w:t>_</w:t>
    </w:r>
    <w:r w:rsidR="005A198F" w:rsidRPr="005A198F">
      <w:rPr>
        <w:rFonts w:ascii="Arial" w:hAnsi="Arial" w:cs="Arial"/>
        <w:sz w:val="16"/>
        <w:szCs w:val="16"/>
      </w:rPr>
      <w:t>2021-0</w:t>
    </w:r>
    <w:r w:rsidR="005A198F">
      <w:rPr>
        <w:rFonts w:ascii="Arial" w:hAnsi="Arial" w:cs="Arial"/>
        <w:sz w:val="16"/>
        <w:szCs w:val="16"/>
      </w:rPr>
      <w:t>5</w:t>
    </w:r>
    <w:r w:rsidR="005A198F" w:rsidRPr="005A198F">
      <w:rPr>
        <w:rFonts w:ascii="Arial" w:hAnsi="Arial" w:cs="Arial"/>
        <w:sz w:val="16"/>
        <w:szCs w:val="16"/>
      </w:rPr>
      <w:t>-</w:t>
    </w:r>
    <w:r w:rsidR="005A198F">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04243"/>
      <w:docPartObj>
        <w:docPartGallery w:val="Page Numbers (Bottom of Page)"/>
        <w:docPartUnique/>
      </w:docPartObj>
    </w:sdtPr>
    <w:sdtEndPr/>
    <w:sdtContent>
      <w:p w14:paraId="0E1E747C" w14:textId="7CED6D7C" w:rsidR="00C01AF9" w:rsidRDefault="00C01AF9">
        <w:pPr>
          <w:pStyle w:val="Sidfot"/>
          <w:jc w:val="right"/>
        </w:pPr>
        <w:r>
          <w:t xml:space="preserve">Sid </w:t>
        </w:r>
        <w:r>
          <w:fldChar w:fldCharType="begin"/>
        </w:r>
        <w:r>
          <w:instrText>PAGE   \* MERGEFORMAT</w:instrText>
        </w:r>
        <w:r>
          <w:fldChar w:fldCharType="separate"/>
        </w:r>
        <w:r>
          <w:t>2</w:t>
        </w:r>
        <w:r>
          <w:fldChar w:fldCharType="end"/>
        </w:r>
      </w:p>
    </w:sdtContent>
  </w:sdt>
  <w:p w14:paraId="065F4FE2" w14:textId="12BFA43F" w:rsidR="00C01AF9" w:rsidRDefault="00F54F4A">
    <w:pPr>
      <w:pStyle w:val="Sidfot"/>
    </w:pPr>
    <w:r w:rsidRPr="00234C67">
      <w:rPr>
        <w:rFonts w:ascii="Arial" w:hAnsi="Arial" w:cs="Arial"/>
        <w:sz w:val="16"/>
        <w:szCs w:val="16"/>
      </w:rPr>
      <w:t>Mall framtagen av QA-</w:t>
    </w:r>
    <w:r>
      <w:rPr>
        <w:rFonts w:ascii="Arial" w:hAnsi="Arial" w:cs="Arial"/>
        <w:sz w:val="16"/>
        <w:szCs w:val="16"/>
      </w:rPr>
      <w:t>arbetsgruppen</w:t>
    </w:r>
    <w:r w:rsidRPr="00234C67">
      <w:rPr>
        <w:rFonts w:ascii="Arial" w:hAnsi="Arial" w:cs="Arial"/>
        <w:sz w:val="16"/>
        <w:szCs w:val="16"/>
      </w:rPr>
      <w:t xml:space="preserve"> inom nodsamarbetet Kliniska Studier Sverige, version </w:t>
    </w:r>
    <w:r>
      <w:rPr>
        <w:rFonts w:ascii="Arial" w:hAnsi="Arial" w:cs="Arial"/>
        <w:sz w:val="16"/>
        <w:szCs w:val="16"/>
      </w:rPr>
      <w:t>01</w:t>
    </w:r>
    <w:r w:rsidR="005A198F">
      <w:rPr>
        <w:rFonts w:ascii="Arial" w:hAnsi="Arial" w:cs="Arial"/>
        <w:sz w:val="16"/>
        <w:szCs w:val="16"/>
      </w:rPr>
      <w:t xml:space="preserve"> </w:t>
    </w:r>
    <w:r w:rsidRPr="005A198F">
      <w:rPr>
        <w:rFonts w:ascii="Arial" w:hAnsi="Arial" w:cs="Arial"/>
        <w:sz w:val="16"/>
        <w:szCs w:val="16"/>
      </w:rPr>
      <w:t>2021-0</w:t>
    </w:r>
    <w:r w:rsidR="005A198F">
      <w:rPr>
        <w:rFonts w:ascii="Arial" w:hAnsi="Arial" w:cs="Arial"/>
        <w:sz w:val="16"/>
        <w:szCs w:val="16"/>
      </w:rPr>
      <w:t>5</w:t>
    </w:r>
    <w:r w:rsidRPr="005A198F">
      <w:rPr>
        <w:rFonts w:ascii="Arial" w:hAnsi="Arial" w:cs="Arial"/>
        <w:sz w:val="16"/>
        <w:szCs w:val="16"/>
      </w:rPr>
      <w:t>-</w:t>
    </w:r>
    <w:r w:rsidR="005A198F">
      <w:rPr>
        <w:rFonts w:ascii="Arial" w:hAnsi="Arial" w:cs="Arial"/>
        <w:sz w:val="16"/>
        <w:szCs w:val="16"/>
      </w:rPr>
      <w:t>20</w:t>
    </w:r>
    <w:r w:rsidRPr="00E66C9A">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910" w14:textId="77777777" w:rsidR="007F2A53" w:rsidRDefault="007F2A53" w:rsidP="00755329">
      <w:pPr>
        <w:spacing w:after="0" w:line="240" w:lineRule="auto"/>
      </w:pPr>
      <w:r>
        <w:separator/>
      </w:r>
    </w:p>
  </w:footnote>
  <w:footnote w:type="continuationSeparator" w:id="0">
    <w:p w14:paraId="07122027" w14:textId="77777777" w:rsidR="007F2A53" w:rsidRDefault="007F2A53" w:rsidP="00755329">
      <w:pPr>
        <w:spacing w:after="0" w:line="240" w:lineRule="auto"/>
      </w:pPr>
      <w:r>
        <w:continuationSeparator/>
      </w:r>
    </w:p>
  </w:footnote>
  <w:footnote w:type="continuationNotice" w:id="1">
    <w:p w14:paraId="0103033F" w14:textId="77777777" w:rsidR="007F2A53" w:rsidRDefault="007F2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063" w14:textId="7DEA6D35" w:rsidR="00373C3B" w:rsidRDefault="00373C3B" w:rsidP="00A34961">
    <w:pPr>
      <w:pStyle w:val="Sidhuvud"/>
    </w:pPr>
  </w:p>
  <w:tbl>
    <w:tblPr>
      <w:tblStyle w:val="Tabellrutnt"/>
      <w:tblW w:w="0" w:type="auto"/>
      <w:tblLook w:val="04A0" w:firstRow="1" w:lastRow="0" w:firstColumn="1" w:lastColumn="0" w:noHBand="0" w:noVBand="1"/>
    </w:tblPr>
    <w:tblGrid>
      <w:gridCol w:w="6997"/>
      <w:gridCol w:w="6997"/>
    </w:tblGrid>
    <w:tr w:rsidR="00373C3B" w14:paraId="1CB578C8" w14:textId="77777777" w:rsidTr="00F74FFF">
      <w:tc>
        <w:tcPr>
          <w:tcW w:w="6997" w:type="dxa"/>
        </w:tcPr>
        <w:p w14:paraId="1E21A8AF" w14:textId="02FA2F9F" w:rsidR="00373C3B" w:rsidRPr="00F74FFF" w:rsidRDefault="00373C3B" w:rsidP="00A34961">
          <w:pPr>
            <w:pStyle w:val="Sidhuvud"/>
            <w:rPr>
              <w:b/>
              <w:bCs/>
            </w:rPr>
          </w:pPr>
          <w:r>
            <w:rPr>
              <w:b/>
              <w:bCs/>
              <w:sz w:val="40"/>
              <w:szCs w:val="40"/>
            </w:rPr>
            <w:t>Checklista säkerhetsrapportering</w:t>
          </w:r>
        </w:p>
      </w:tc>
      <w:tc>
        <w:tcPr>
          <w:tcW w:w="6997" w:type="dxa"/>
        </w:tcPr>
        <w:p w14:paraId="5256C8FC" w14:textId="77777777" w:rsidR="00373C3B" w:rsidRPr="00F74FFF" w:rsidRDefault="00373C3B" w:rsidP="00F74FFF">
          <w:pPr>
            <w:pStyle w:val="Sidhuvud"/>
            <w:rPr>
              <w:b/>
              <w:bCs/>
              <w:sz w:val="24"/>
              <w:szCs w:val="24"/>
            </w:rPr>
          </w:pPr>
          <w:r w:rsidRPr="00F74FFF">
            <w:rPr>
              <w:b/>
              <w:bCs/>
              <w:sz w:val="24"/>
              <w:szCs w:val="24"/>
            </w:rPr>
            <w:t>Studie-ID:</w:t>
          </w:r>
        </w:p>
        <w:p w14:paraId="0C510EE7" w14:textId="193898ED" w:rsidR="00373C3B" w:rsidRPr="00F74FFF" w:rsidRDefault="00373C3B" w:rsidP="00A34961">
          <w:pPr>
            <w:pStyle w:val="Sidhuvud"/>
          </w:pPr>
          <w:r w:rsidRPr="00F74FFF">
            <w:rPr>
              <w:b/>
              <w:bCs/>
              <w:sz w:val="24"/>
              <w:szCs w:val="24"/>
            </w:rPr>
            <w:t>EudraCT no:</w:t>
          </w:r>
        </w:p>
      </w:tc>
    </w:tr>
  </w:tbl>
  <w:p w14:paraId="13355194" w14:textId="77777777" w:rsidR="00373C3B" w:rsidRPr="00A34961" w:rsidRDefault="00373C3B" w:rsidP="00A349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6997"/>
      <w:gridCol w:w="6997"/>
    </w:tblGrid>
    <w:tr w:rsidR="00373C3B" w14:paraId="0EC1A5AC" w14:textId="77777777" w:rsidTr="00373C3B">
      <w:tc>
        <w:tcPr>
          <w:tcW w:w="6997" w:type="dxa"/>
        </w:tcPr>
        <w:p w14:paraId="30F15710" w14:textId="77777777" w:rsidR="00373C3B" w:rsidRPr="00F74FFF" w:rsidRDefault="00373C3B" w:rsidP="00E62451">
          <w:pPr>
            <w:pStyle w:val="Sidhuvud"/>
            <w:rPr>
              <w:b/>
              <w:bCs/>
            </w:rPr>
          </w:pPr>
          <w:r>
            <w:rPr>
              <w:b/>
              <w:bCs/>
              <w:sz w:val="40"/>
              <w:szCs w:val="40"/>
            </w:rPr>
            <w:t>Checklista säkerhetsrapportering</w:t>
          </w:r>
        </w:p>
      </w:tc>
      <w:tc>
        <w:tcPr>
          <w:tcW w:w="6997" w:type="dxa"/>
        </w:tcPr>
        <w:p w14:paraId="35A5BEC7" w14:textId="77777777" w:rsidR="00373C3B" w:rsidRPr="00F74FFF" w:rsidRDefault="00373C3B" w:rsidP="00E62451">
          <w:pPr>
            <w:pStyle w:val="Sidhuvud"/>
            <w:rPr>
              <w:b/>
              <w:bCs/>
              <w:sz w:val="24"/>
              <w:szCs w:val="24"/>
            </w:rPr>
          </w:pPr>
          <w:r w:rsidRPr="00F74FFF">
            <w:rPr>
              <w:b/>
              <w:bCs/>
              <w:sz w:val="24"/>
              <w:szCs w:val="24"/>
            </w:rPr>
            <w:t>Studie-ID:</w:t>
          </w:r>
        </w:p>
        <w:p w14:paraId="3294BA73" w14:textId="77777777" w:rsidR="00373C3B" w:rsidRPr="00F74FFF" w:rsidRDefault="00373C3B" w:rsidP="00E62451">
          <w:pPr>
            <w:pStyle w:val="Sidhuvud"/>
          </w:pPr>
          <w:r w:rsidRPr="00F74FFF">
            <w:rPr>
              <w:b/>
              <w:bCs/>
              <w:sz w:val="24"/>
              <w:szCs w:val="24"/>
            </w:rPr>
            <w:t>EudraCT no:</w:t>
          </w:r>
        </w:p>
      </w:tc>
    </w:tr>
  </w:tbl>
  <w:p w14:paraId="35FD6D6F" w14:textId="77777777" w:rsidR="00373C3B" w:rsidRDefault="00373C3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1C86" w14:textId="77777777" w:rsidR="00373C3B" w:rsidRDefault="00373C3B" w:rsidP="00A34961">
    <w:pPr>
      <w:pStyle w:val="Sidhuvud"/>
    </w:pPr>
  </w:p>
  <w:tbl>
    <w:tblPr>
      <w:tblStyle w:val="Tabellrutnt"/>
      <w:tblW w:w="0" w:type="auto"/>
      <w:tblLook w:val="04A0" w:firstRow="1" w:lastRow="0" w:firstColumn="1" w:lastColumn="0" w:noHBand="0" w:noVBand="1"/>
    </w:tblPr>
    <w:tblGrid>
      <w:gridCol w:w="6997"/>
      <w:gridCol w:w="6997"/>
    </w:tblGrid>
    <w:tr w:rsidR="00373C3B" w14:paraId="3C9B24FE" w14:textId="77777777" w:rsidTr="00F74FFF">
      <w:tc>
        <w:tcPr>
          <w:tcW w:w="6997" w:type="dxa"/>
        </w:tcPr>
        <w:p w14:paraId="045A252A" w14:textId="0C0D2250" w:rsidR="00373C3B" w:rsidRPr="00F74FFF" w:rsidRDefault="00373C3B" w:rsidP="00A34961">
          <w:pPr>
            <w:pStyle w:val="Sidhuvud"/>
            <w:rPr>
              <w:b/>
              <w:bCs/>
            </w:rPr>
          </w:pPr>
          <w:r>
            <w:rPr>
              <w:b/>
              <w:bCs/>
              <w:sz w:val="40"/>
              <w:szCs w:val="40"/>
            </w:rPr>
            <w:t>SPONSORS ansvar</w:t>
          </w:r>
        </w:p>
      </w:tc>
      <w:tc>
        <w:tcPr>
          <w:tcW w:w="6997" w:type="dxa"/>
        </w:tcPr>
        <w:p w14:paraId="11505FA1" w14:textId="77777777" w:rsidR="00373C3B" w:rsidRPr="00F74FFF" w:rsidRDefault="00373C3B" w:rsidP="00F74FFF">
          <w:pPr>
            <w:pStyle w:val="Sidhuvud"/>
            <w:rPr>
              <w:b/>
              <w:bCs/>
              <w:sz w:val="24"/>
              <w:szCs w:val="24"/>
            </w:rPr>
          </w:pPr>
          <w:r w:rsidRPr="00F74FFF">
            <w:rPr>
              <w:b/>
              <w:bCs/>
              <w:sz w:val="24"/>
              <w:szCs w:val="24"/>
            </w:rPr>
            <w:t>Studie-ID:</w:t>
          </w:r>
        </w:p>
        <w:p w14:paraId="53714CC6" w14:textId="77777777" w:rsidR="00373C3B" w:rsidRPr="00F74FFF" w:rsidRDefault="00373C3B" w:rsidP="00A34961">
          <w:pPr>
            <w:pStyle w:val="Sidhuvud"/>
          </w:pPr>
          <w:r w:rsidRPr="00F74FFF">
            <w:rPr>
              <w:b/>
              <w:bCs/>
              <w:sz w:val="24"/>
              <w:szCs w:val="24"/>
            </w:rPr>
            <w:t>EudraCT no:</w:t>
          </w:r>
        </w:p>
      </w:tc>
    </w:tr>
  </w:tbl>
  <w:p w14:paraId="26E6EEAE" w14:textId="77777777" w:rsidR="00373C3B" w:rsidRPr="00A34961" w:rsidRDefault="00373C3B" w:rsidP="00A3496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6997"/>
      <w:gridCol w:w="6997"/>
    </w:tblGrid>
    <w:tr w:rsidR="00373C3B" w14:paraId="747B57A6" w14:textId="77777777" w:rsidTr="00373C3B">
      <w:tc>
        <w:tcPr>
          <w:tcW w:w="6997" w:type="dxa"/>
        </w:tcPr>
        <w:p w14:paraId="24C8CFF4" w14:textId="27A3DECD" w:rsidR="00373C3B" w:rsidRPr="00F74FFF" w:rsidRDefault="00373C3B" w:rsidP="00E62451">
          <w:pPr>
            <w:pStyle w:val="Sidhuvud"/>
            <w:rPr>
              <w:b/>
              <w:bCs/>
            </w:rPr>
          </w:pPr>
          <w:r>
            <w:rPr>
              <w:b/>
              <w:bCs/>
              <w:sz w:val="40"/>
              <w:szCs w:val="40"/>
            </w:rPr>
            <w:t>SPONSORS ansvar</w:t>
          </w:r>
        </w:p>
      </w:tc>
      <w:tc>
        <w:tcPr>
          <w:tcW w:w="6997" w:type="dxa"/>
        </w:tcPr>
        <w:p w14:paraId="46DE808F" w14:textId="77777777" w:rsidR="00373C3B" w:rsidRPr="00F74FFF" w:rsidRDefault="00373C3B" w:rsidP="00E62451">
          <w:pPr>
            <w:pStyle w:val="Sidhuvud"/>
            <w:rPr>
              <w:b/>
              <w:bCs/>
              <w:sz w:val="24"/>
              <w:szCs w:val="24"/>
            </w:rPr>
          </w:pPr>
          <w:r w:rsidRPr="00F74FFF">
            <w:rPr>
              <w:b/>
              <w:bCs/>
              <w:sz w:val="24"/>
              <w:szCs w:val="24"/>
            </w:rPr>
            <w:t>Studie-ID:</w:t>
          </w:r>
        </w:p>
        <w:p w14:paraId="60F6BB46" w14:textId="77777777" w:rsidR="00373C3B" w:rsidRPr="00F74FFF" w:rsidRDefault="00373C3B" w:rsidP="00E62451">
          <w:pPr>
            <w:pStyle w:val="Sidhuvud"/>
          </w:pPr>
          <w:r w:rsidRPr="00F74FFF">
            <w:rPr>
              <w:b/>
              <w:bCs/>
              <w:sz w:val="24"/>
              <w:szCs w:val="24"/>
            </w:rPr>
            <w:t>EudraCT no:</w:t>
          </w:r>
        </w:p>
      </w:tc>
    </w:tr>
  </w:tbl>
  <w:p w14:paraId="3ADE78BC" w14:textId="77777777" w:rsidR="00373C3B" w:rsidRDefault="00373C3B">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6997"/>
      <w:gridCol w:w="6997"/>
    </w:tblGrid>
    <w:tr w:rsidR="00373C3B" w14:paraId="54033A8C" w14:textId="77777777" w:rsidTr="00373C3B">
      <w:tc>
        <w:tcPr>
          <w:tcW w:w="6997" w:type="dxa"/>
        </w:tcPr>
        <w:p w14:paraId="43FF01DF" w14:textId="49B286F9" w:rsidR="00373C3B" w:rsidRPr="00E62451" w:rsidRDefault="00373C3B" w:rsidP="00E62451">
          <w:pPr>
            <w:pStyle w:val="Sidhuvud"/>
            <w:rPr>
              <w:b/>
              <w:bCs/>
            </w:rPr>
          </w:pPr>
          <w:r w:rsidRPr="00E62451">
            <w:rPr>
              <w:b/>
              <w:bCs/>
              <w:sz w:val="40"/>
              <w:szCs w:val="40"/>
            </w:rPr>
            <w:t>PRÖVARENS</w:t>
          </w:r>
          <w:r>
            <w:rPr>
              <w:b/>
              <w:bCs/>
              <w:sz w:val="40"/>
              <w:szCs w:val="40"/>
            </w:rPr>
            <w:t xml:space="preserve"> ansvar</w:t>
          </w:r>
        </w:p>
      </w:tc>
      <w:tc>
        <w:tcPr>
          <w:tcW w:w="6997" w:type="dxa"/>
        </w:tcPr>
        <w:p w14:paraId="28F7B2A3" w14:textId="77777777" w:rsidR="00373C3B" w:rsidRPr="00F74FFF" w:rsidRDefault="00373C3B" w:rsidP="00E62451">
          <w:pPr>
            <w:pStyle w:val="Sidhuvud"/>
            <w:rPr>
              <w:b/>
              <w:bCs/>
              <w:sz w:val="24"/>
              <w:szCs w:val="24"/>
            </w:rPr>
          </w:pPr>
          <w:r w:rsidRPr="00F74FFF">
            <w:rPr>
              <w:b/>
              <w:bCs/>
              <w:sz w:val="24"/>
              <w:szCs w:val="24"/>
            </w:rPr>
            <w:t>Studie-ID:</w:t>
          </w:r>
        </w:p>
        <w:p w14:paraId="418CDCE6" w14:textId="77777777" w:rsidR="00373C3B" w:rsidRPr="00F74FFF" w:rsidRDefault="00373C3B" w:rsidP="00E62451">
          <w:pPr>
            <w:pStyle w:val="Sidhuvud"/>
          </w:pPr>
          <w:r w:rsidRPr="00F74FFF">
            <w:rPr>
              <w:b/>
              <w:bCs/>
              <w:sz w:val="24"/>
              <w:szCs w:val="24"/>
            </w:rPr>
            <w:t>EudraCT no:</w:t>
          </w:r>
        </w:p>
      </w:tc>
    </w:tr>
  </w:tbl>
  <w:p w14:paraId="1AE9E248" w14:textId="77777777" w:rsidR="00373C3B" w:rsidRDefault="00373C3B">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4672"/>
      <w:gridCol w:w="4390"/>
    </w:tblGrid>
    <w:tr w:rsidR="00373C3B" w14:paraId="37F73DD6" w14:textId="77777777" w:rsidTr="00373C3B">
      <w:tc>
        <w:tcPr>
          <w:tcW w:w="6997" w:type="dxa"/>
        </w:tcPr>
        <w:p w14:paraId="3819BA72" w14:textId="66F351BE" w:rsidR="00373C3B" w:rsidRPr="00290CE9" w:rsidRDefault="00373C3B" w:rsidP="00F85A47">
          <w:pPr>
            <w:pStyle w:val="Sidhuvud"/>
            <w:rPr>
              <w:b/>
              <w:bCs/>
            </w:rPr>
          </w:pPr>
          <w:r w:rsidRPr="00290CE9">
            <w:rPr>
              <w:b/>
              <w:bCs/>
              <w:sz w:val="32"/>
              <w:szCs w:val="32"/>
            </w:rPr>
            <w:t>Instruktion</w:t>
          </w:r>
          <w:r>
            <w:rPr>
              <w:b/>
              <w:bCs/>
              <w:sz w:val="32"/>
              <w:szCs w:val="32"/>
            </w:rPr>
            <w:t xml:space="preserve"> till Sponsor</w:t>
          </w:r>
        </w:p>
      </w:tc>
      <w:tc>
        <w:tcPr>
          <w:tcW w:w="6997" w:type="dxa"/>
        </w:tcPr>
        <w:p w14:paraId="4E126B60" w14:textId="77777777" w:rsidR="00373C3B" w:rsidRPr="00F74FFF" w:rsidRDefault="00373C3B" w:rsidP="00F85A47">
          <w:pPr>
            <w:pStyle w:val="Sidhuvud"/>
            <w:rPr>
              <w:b/>
              <w:bCs/>
              <w:sz w:val="24"/>
              <w:szCs w:val="24"/>
            </w:rPr>
          </w:pPr>
          <w:r w:rsidRPr="00F74FFF">
            <w:rPr>
              <w:b/>
              <w:bCs/>
              <w:sz w:val="24"/>
              <w:szCs w:val="24"/>
            </w:rPr>
            <w:t>Studie-ID:</w:t>
          </w:r>
        </w:p>
        <w:p w14:paraId="33AE120D" w14:textId="77777777" w:rsidR="00373C3B" w:rsidRPr="00F74FFF" w:rsidRDefault="00373C3B" w:rsidP="00F85A47">
          <w:pPr>
            <w:pStyle w:val="Sidhuvud"/>
          </w:pPr>
          <w:r w:rsidRPr="00F74FFF">
            <w:rPr>
              <w:b/>
              <w:bCs/>
              <w:sz w:val="24"/>
              <w:szCs w:val="24"/>
            </w:rPr>
            <w:t>EudraCT no:</w:t>
          </w:r>
        </w:p>
      </w:tc>
    </w:tr>
  </w:tbl>
  <w:p w14:paraId="49E2EE38" w14:textId="58720627" w:rsidR="00373C3B" w:rsidRPr="00393524" w:rsidRDefault="00373C3B" w:rsidP="00F85A47">
    <w:pPr>
      <w:pStyle w:val="Sidhuvud"/>
      <w:rPr>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4662"/>
      <w:gridCol w:w="4400"/>
    </w:tblGrid>
    <w:tr w:rsidR="00373C3B" w14:paraId="5E42599B" w14:textId="77777777" w:rsidTr="00373C3B">
      <w:tc>
        <w:tcPr>
          <w:tcW w:w="6997" w:type="dxa"/>
        </w:tcPr>
        <w:p w14:paraId="57C68551" w14:textId="1ACFE7E8" w:rsidR="00373C3B" w:rsidRPr="00E62451" w:rsidRDefault="00373C3B" w:rsidP="00F85A47">
          <w:pPr>
            <w:pStyle w:val="Sidhuvud"/>
            <w:rPr>
              <w:b/>
              <w:bCs/>
            </w:rPr>
          </w:pPr>
          <w:r w:rsidRPr="00F85A47">
            <w:rPr>
              <w:sz w:val="32"/>
              <w:szCs w:val="32"/>
            </w:rPr>
            <w:t xml:space="preserve">Instruktion till </w:t>
          </w:r>
          <w:r>
            <w:rPr>
              <w:b/>
              <w:bCs/>
              <w:sz w:val="32"/>
              <w:szCs w:val="32"/>
            </w:rPr>
            <w:t>Prövare</w:t>
          </w:r>
        </w:p>
      </w:tc>
      <w:tc>
        <w:tcPr>
          <w:tcW w:w="6997" w:type="dxa"/>
        </w:tcPr>
        <w:p w14:paraId="75F55B26" w14:textId="77777777" w:rsidR="00373C3B" w:rsidRPr="00F74FFF" w:rsidRDefault="00373C3B" w:rsidP="00F85A47">
          <w:pPr>
            <w:pStyle w:val="Sidhuvud"/>
            <w:rPr>
              <w:b/>
              <w:bCs/>
              <w:sz w:val="24"/>
              <w:szCs w:val="24"/>
            </w:rPr>
          </w:pPr>
          <w:r w:rsidRPr="00F74FFF">
            <w:rPr>
              <w:b/>
              <w:bCs/>
              <w:sz w:val="24"/>
              <w:szCs w:val="24"/>
            </w:rPr>
            <w:t>Studie-ID:</w:t>
          </w:r>
        </w:p>
        <w:p w14:paraId="60B6C221" w14:textId="77777777" w:rsidR="00373C3B" w:rsidRPr="00F74FFF" w:rsidRDefault="00373C3B" w:rsidP="00F85A47">
          <w:pPr>
            <w:pStyle w:val="Sidhuvud"/>
          </w:pPr>
          <w:r w:rsidRPr="00F74FFF">
            <w:rPr>
              <w:b/>
              <w:bCs/>
              <w:sz w:val="24"/>
              <w:szCs w:val="24"/>
            </w:rPr>
            <w:t>EudraCT no:</w:t>
          </w:r>
        </w:p>
      </w:tc>
    </w:tr>
  </w:tbl>
  <w:p w14:paraId="2571B01E" w14:textId="7DA90234" w:rsidR="00373C3B" w:rsidRPr="00F85A47" w:rsidRDefault="00373C3B" w:rsidP="00F85A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25F"/>
    <w:multiLevelType w:val="hybridMultilevel"/>
    <w:tmpl w:val="6D8E6A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4169E1"/>
    <w:multiLevelType w:val="hybridMultilevel"/>
    <w:tmpl w:val="AFBC6ED2"/>
    <w:lvl w:ilvl="0" w:tplc="E5545C3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7F7F87"/>
    <w:multiLevelType w:val="hybridMultilevel"/>
    <w:tmpl w:val="537E6B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8F4E5E"/>
    <w:multiLevelType w:val="multilevel"/>
    <w:tmpl w:val="048CEA68"/>
    <w:lvl w:ilvl="0">
      <w:start w:val="1"/>
      <w:numFmt w:val="decimal"/>
      <w:pStyle w:val="Formatmall4"/>
      <w:lvlText w:val="%1."/>
      <w:lvlJc w:val="left"/>
      <w:pPr>
        <w:ind w:left="360" w:hanging="360"/>
      </w:pPr>
      <w:rPr>
        <w:color w:val="1F4E79" w:themeColor="accent1" w:themeShade="80"/>
      </w:rPr>
    </w:lvl>
    <w:lvl w:ilvl="1">
      <w:start w:val="1"/>
      <w:numFmt w:val="decimal"/>
      <w:pStyle w:val="Formatmall3"/>
      <w:lvlText w:val="%1.%2."/>
      <w:lvlJc w:val="left"/>
      <w:pPr>
        <w:ind w:left="792" w:hanging="432"/>
      </w:pPr>
    </w:lvl>
    <w:lvl w:ilvl="2">
      <w:start w:val="1"/>
      <w:numFmt w:val="decimal"/>
      <w:pStyle w:val="Formatmal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E137D0"/>
    <w:multiLevelType w:val="hybridMultilevel"/>
    <w:tmpl w:val="E58E2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9E56A6"/>
    <w:multiLevelType w:val="hybridMultilevel"/>
    <w:tmpl w:val="CB169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A6"/>
    <w:rsid w:val="00002651"/>
    <w:rsid w:val="0000660B"/>
    <w:rsid w:val="00007623"/>
    <w:rsid w:val="000142D1"/>
    <w:rsid w:val="00017E8F"/>
    <w:rsid w:val="00020189"/>
    <w:rsid w:val="000273C1"/>
    <w:rsid w:val="00027598"/>
    <w:rsid w:val="000444B1"/>
    <w:rsid w:val="00044CB4"/>
    <w:rsid w:val="00052AB3"/>
    <w:rsid w:val="0005412B"/>
    <w:rsid w:val="000555C2"/>
    <w:rsid w:val="00062016"/>
    <w:rsid w:val="00065071"/>
    <w:rsid w:val="00067F3E"/>
    <w:rsid w:val="000730E1"/>
    <w:rsid w:val="00082922"/>
    <w:rsid w:val="0009090D"/>
    <w:rsid w:val="00093CC7"/>
    <w:rsid w:val="000944CB"/>
    <w:rsid w:val="000B39E4"/>
    <w:rsid w:val="000B5B26"/>
    <w:rsid w:val="000B5C5F"/>
    <w:rsid w:val="000C4CE0"/>
    <w:rsid w:val="000C7CF5"/>
    <w:rsid w:val="000D01A6"/>
    <w:rsid w:val="000D112F"/>
    <w:rsid w:val="000D2BB1"/>
    <w:rsid w:val="000D6F10"/>
    <w:rsid w:val="000E64DA"/>
    <w:rsid w:val="000E6EF0"/>
    <w:rsid w:val="000E70AA"/>
    <w:rsid w:val="000F08B5"/>
    <w:rsid w:val="000F414A"/>
    <w:rsid w:val="000F5D5B"/>
    <w:rsid w:val="0010675A"/>
    <w:rsid w:val="00111E71"/>
    <w:rsid w:val="0011208E"/>
    <w:rsid w:val="001126CB"/>
    <w:rsid w:val="00125716"/>
    <w:rsid w:val="00130C3B"/>
    <w:rsid w:val="001344BF"/>
    <w:rsid w:val="00136EF6"/>
    <w:rsid w:val="001404F9"/>
    <w:rsid w:val="00141E09"/>
    <w:rsid w:val="00142D8C"/>
    <w:rsid w:val="00154B11"/>
    <w:rsid w:val="00167447"/>
    <w:rsid w:val="00174729"/>
    <w:rsid w:val="00174E7A"/>
    <w:rsid w:val="00177235"/>
    <w:rsid w:val="00180410"/>
    <w:rsid w:val="00190ABC"/>
    <w:rsid w:val="00193025"/>
    <w:rsid w:val="00193E84"/>
    <w:rsid w:val="001A0176"/>
    <w:rsid w:val="001A0EB3"/>
    <w:rsid w:val="001A2900"/>
    <w:rsid w:val="001A3E49"/>
    <w:rsid w:val="001B0533"/>
    <w:rsid w:val="001C4328"/>
    <w:rsid w:val="001C77D7"/>
    <w:rsid w:val="001D62C7"/>
    <w:rsid w:val="001D6D3F"/>
    <w:rsid w:val="001E4E52"/>
    <w:rsid w:val="001E6332"/>
    <w:rsid w:val="00212F7E"/>
    <w:rsid w:val="00214EAA"/>
    <w:rsid w:val="00217FE7"/>
    <w:rsid w:val="00223AA4"/>
    <w:rsid w:val="00234C67"/>
    <w:rsid w:val="00237E6A"/>
    <w:rsid w:val="0024030D"/>
    <w:rsid w:val="00245042"/>
    <w:rsid w:val="00245BB3"/>
    <w:rsid w:val="002660A2"/>
    <w:rsid w:val="00270730"/>
    <w:rsid w:val="00270D4A"/>
    <w:rsid w:val="00275A14"/>
    <w:rsid w:val="00284E37"/>
    <w:rsid w:val="0029083E"/>
    <w:rsid w:val="00290CE9"/>
    <w:rsid w:val="0029215B"/>
    <w:rsid w:val="00292F8A"/>
    <w:rsid w:val="0029678A"/>
    <w:rsid w:val="002A00B3"/>
    <w:rsid w:val="002A228A"/>
    <w:rsid w:val="002A4414"/>
    <w:rsid w:val="002B1B3F"/>
    <w:rsid w:val="002C1A95"/>
    <w:rsid w:val="002C584E"/>
    <w:rsid w:val="002D0571"/>
    <w:rsid w:val="002D3D7E"/>
    <w:rsid w:val="002E16A6"/>
    <w:rsid w:val="002E4E24"/>
    <w:rsid w:val="002E7C82"/>
    <w:rsid w:val="002F12D5"/>
    <w:rsid w:val="002F4E7D"/>
    <w:rsid w:val="00311FA6"/>
    <w:rsid w:val="0031587A"/>
    <w:rsid w:val="00317C4D"/>
    <w:rsid w:val="00317D08"/>
    <w:rsid w:val="00321C0F"/>
    <w:rsid w:val="00321E49"/>
    <w:rsid w:val="00330F16"/>
    <w:rsid w:val="003326D2"/>
    <w:rsid w:val="00333441"/>
    <w:rsid w:val="00335723"/>
    <w:rsid w:val="00336BE2"/>
    <w:rsid w:val="0034363C"/>
    <w:rsid w:val="00353D9F"/>
    <w:rsid w:val="00360E6B"/>
    <w:rsid w:val="003669A2"/>
    <w:rsid w:val="00367D66"/>
    <w:rsid w:val="003734F9"/>
    <w:rsid w:val="00373C3B"/>
    <w:rsid w:val="0037433B"/>
    <w:rsid w:val="003770A7"/>
    <w:rsid w:val="00390C31"/>
    <w:rsid w:val="003934E8"/>
    <w:rsid w:val="00393524"/>
    <w:rsid w:val="0039675A"/>
    <w:rsid w:val="003A5198"/>
    <w:rsid w:val="003A5EE3"/>
    <w:rsid w:val="003A62A8"/>
    <w:rsid w:val="003B60D9"/>
    <w:rsid w:val="003B6C96"/>
    <w:rsid w:val="003C07B2"/>
    <w:rsid w:val="003C0B2B"/>
    <w:rsid w:val="003C1D0A"/>
    <w:rsid w:val="003C64E2"/>
    <w:rsid w:val="003D398E"/>
    <w:rsid w:val="003D508D"/>
    <w:rsid w:val="003F0781"/>
    <w:rsid w:val="00403BE7"/>
    <w:rsid w:val="004046F2"/>
    <w:rsid w:val="00406D01"/>
    <w:rsid w:val="00407A6A"/>
    <w:rsid w:val="00414DDB"/>
    <w:rsid w:val="0042336E"/>
    <w:rsid w:val="004258F9"/>
    <w:rsid w:val="004345C0"/>
    <w:rsid w:val="0043558E"/>
    <w:rsid w:val="00435897"/>
    <w:rsid w:val="004363C3"/>
    <w:rsid w:val="00441D69"/>
    <w:rsid w:val="004523A8"/>
    <w:rsid w:val="00461340"/>
    <w:rsid w:val="00462686"/>
    <w:rsid w:val="00475391"/>
    <w:rsid w:val="00475B0B"/>
    <w:rsid w:val="00476828"/>
    <w:rsid w:val="00483FF3"/>
    <w:rsid w:val="004845ED"/>
    <w:rsid w:val="0048488B"/>
    <w:rsid w:val="00490302"/>
    <w:rsid w:val="00492D74"/>
    <w:rsid w:val="004951F0"/>
    <w:rsid w:val="00497759"/>
    <w:rsid w:val="004A165F"/>
    <w:rsid w:val="004A3E76"/>
    <w:rsid w:val="004A4DE8"/>
    <w:rsid w:val="004B1088"/>
    <w:rsid w:val="004B13FE"/>
    <w:rsid w:val="004B2F35"/>
    <w:rsid w:val="004B399A"/>
    <w:rsid w:val="004B4237"/>
    <w:rsid w:val="004C0BBC"/>
    <w:rsid w:val="004C209F"/>
    <w:rsid w:val="004C21F8"/>
    <w:rsid w:val="004C3850"/>
    <w:rsid w:val="004C42E0"/>
    <w:rsid w:val="004D0137"/>
    <w:rsid w:val="004D4A7A"/>
    <w:rsid w:val="004E4897"/>
    <w:rsid w:val="004E534F"/>
    <w:rsid w:val="004E5810"/>
    <w:rsid w:val="004E71BB"/>
    <w:rsid w:val="004F11CB"/>
    <w:rsid w:val="0050481D"/>
    <w:rsid w:val="00506449"/>
    <w:rsid w:val="00506F28"/>
    <w:rsid w:val="005110CE"/>
    <w:rsid w:val="005138BE"/>
    <w:rsid w:val="0051558E"/>
    <w:rsid w:val="005203B0"/>
    <w:rsid w:val="0052051F"/>
    <w:rsid w:val="005244A4"/>
    <w:rsid w:val="005321A4"/>
    <w:rsid w:val="00532931"/>
    <w:rsid w:val="00533A41"/>
    <w:rsid w:val="0053659B"/>
    <w:rsid w:val="00541E2D"/>
    <w:rsid w:val="005458DB"/>
    <w:rsid w:val="0055767B"/>
    <w:rsid w:val="00557A1A"/>
    <w:rsid w:val="00561751"/>
    <w:rsid w:val="005668E4"/>
    <w:rsid w:val="00571BB2"/>
    <w:rsid w:val="005730F8"/>
    <w:rsid w:val="00577D0B"/>
    <w:rsid w:val="0058187D"/>
    <w:rsid w:val="0058632A"/>
    <w:rsid w:val="00586B2C"/>
    <w:rsid w:val="00591FE0"/>
    <w:rsid w:val="00595326"/>
    <w:rsid w:val="005A198F"/>
    <w:rsid w:val="005A3492"/>
    <w:rsid w:val="005A55BE"/>
    <w:rsid w:val="005B32CA"/>
    <w:rsid w:val="005B7611"/>
    <w:rsid w:val="005D5A6B"/>
    <w:rsid w:val="005E126A"/>
    <w:rsid w:val="005F565E"/>
    <w:rsid w:val="005F5B06"/>
    <w:rsid w:val="005F61A9"/>
    <w:rsid w:val="005F6609"/>
    <w:rsid w:val="005F7CC0"/>
    <w:rsid w:val="00602AC4"/>
    <w:rsid w:val="0060523F"/>
    <w:rsid w:val="00605B40"/>
    <w:rsid w:val="00625AC8"/>
    <w:rsid w:val="006273B2"/>
    <w:rsid w:val="00631346"/>
    <w:rsid w:val="00634A40"/>
    <w:rsid w:val="00634B67"/>
    <w:rsid w:val="006364A8"/>
    <w:rsid w:val="006374D3"/>
    <w:rsid w:val="00651E14"/>
    <w:rsid w:val="0066098B"/>
    <w:rsid w:val="006655A2"/>
    <w:rsid w:val="0067054A"/>
    <w:rsid w:val="00672738"/>
    <w:rsid w:val="00675BDC"/>
    <w:rsid w:val="00677879"/>
    <w:rsid w:val="00677EA7"/>
    <w:rsid w:val="006817B1"/>
    <w:rsid w:val="006A09AF"/>
    <w:rsid w:val="006A4CA8"/>
    <w:rsid w:val="006B0AD5"/>
    <w:rsid w:val="006B747A"/>
    <w:rsid w:val="006B769E"/>
    <w:rsid w:val="006B7EFE"/>
    <w:rsid w:val="006C06AE"/>
    <w:rsid w:val="006C09F6"/>
    <w:rsid w:val="006C23D3"/>
    <w:rsid w:val="006D2FA0"/>
    <w:rsid w:val="006E36CF"/>
    <w:rsid w:val="006E3BFD"/>
    <w:rsid w:val="006E6933"/>
    <w:rsid w:val="006F51F4"/>
    <w:rsid w:val="006F5D5D"/>
    <w:rsid w:val="006F6170"/>
    <w:rsid w:val="006F7239"/>
    <w:rsid w:val="006F754A"/>
    <w:rsid w:val="007021E5"/>
    <w:rsid w:val="00704C0A"/>
    <w:rsid w:val="00707ED1"/>
    <w:rsid w:val="00714C12"/>
    <w:rsid w:val="00715385"/>
    <w:rsid w:val="00721396"/>
    <w:rsid w:val="00723446"/>
    <w:rsid w:val="00726990"/>
    <w:rsid w:val="00726F9B"/>
    <w:rsid w:val="007403C6"/>
    <w:rsid w:val="007543FA"/>
    <w:rsid w:val="00755329"/>
    <w:rsid w:val="00755986"/>
    <w:rsid w:val="00762E79"/>
    <w:rsid w:val="007639A1"/>
    <w:rsid w:val="00770AAC"/>
    <w:rsid w:val="00786236"/>
    <w:rsid w:val="00795CD9"/>
    <w:rsid w:val="0079720B"/>
    <w:rsid w:val="007A5743"/>
    <w:rsid w:val="007B4425"/>
    <w:rsid w:val="007C1FAE"/>
    <w:rsid w:val="007E0C3A"/>
    <w:rsid w:val="007E5142"/>
    <w:rsid w:val="007F2A53"/>
    <w:rsid w:val="008015C4"/>
    <w:rsid w:val="0080276F"/>
    <w:rsid w:val="00804DCE"/>
    <w:rsid w:val="008068DB"/>
    <w:rsid w:val="00814095"/>
    <w:rsid w:val="00816A7A"/>
    <w:rsid w:val="008212DC"/>
    <w:rsid w:val="0082524E"/>
    <w:rsid w:val="00827428"/>
    <w:rsid w:val="00833B19"/>
    <w:rsid w:val="00863E0E"/>
    <w:rsid w:val="00867363"/>
    <w:rsid w:val="0087060D"/>
    <w:rsid w:val="008735AA"/>
    <w:rsid w:val="0087787A"/>
    <w:rsid w:val="00882012"/>
    <w:rsid w:val="00887531"/>
    <w:rsid w:val="00890B37"/>
    <w:rsid w:val="00894863"/>
    <w:rsid w:val="00894F86"/>
    <w:rsid w:val="00897EF9"/>
    <w:rsid w:val="008A7BC4"/>
    <w:rsid w:val="008B7F03"/>
    <w:rsid w:val="008C02C2"/>
    <w:rsid w:val="008C779A"/>
    <w:rsid w:val="008D770F"/>
    <w:rsid w:val="008E1DF8"/>
    <w:rsid w:val="008E23B6"/>
    <w:rsid w:val="008E5A33"/>
    <w:rsid w:val="008F112F"/>
    <w:rsid w:val="008F60AD"/>
    <w:rsid w:val="00903BD1"/>
    <w:rsid w:val="00904B9C"/>
    <w:rsid w:val="00907C35"/>
    <w:rsid w:val="0091658C"/>
    <w:rsid w:val="00921A27"/>
    <w:rsid w:val="00921F02"/>
    <w:rsid w:val="0092322C"/>
    <w:rsid w:val="009315E3"/>
    <w:rsid w:val="009335A2"/>
    <w:rsid w:val="00941552"/>
    <w:rsid w:val="00942E10"/>
    <w:rsid w:val="00945351"/>
    <w:rsid w:val="0095766E"/>
    <w:rsid w:val="00965041"/>
    <w:rsid w:val="00974222"/>
    <w:rsid w:val="00976DC4"/>
    <w:rsid w:val="00981966"/>
    <w:rsid w:val="00985420"/>
    <w:rsid w:val="0099675C"/>
    <w:rsid w:val="009978CD"/>
    <w:rsid w:val="009A0542"/>
    <w:rsid w:val="009A3815"/>
    <w:rsid w:val="009B2A6C"/>
    <w:rsid w:val="009B7056"/>
    <w:rsid w:val="009C2664"/>
    <w:rsid w:val="009C369F"/>
    <w:rsid w:val="009D03EA"/>
    <w:rsid w:val="009D5755"/>
    <w:rsid w:val="009D5CD8"/>
    <w:rsid w:val="009E1595"/>
    <w:rsid w:val="009E729F"/>
    <w:rsid w:val="009F62B4"/>
    <w:rsid w:val="00A01234"/>
    <w:rsid w:val="00A02ACF"/>
    <w:rsid w:val="00A03AD1"/>
    <w:rsid w:val="00A0658F"/>
    <w:rsid w:val="00A21EDE"/>
    <w:rsid w:val="00A24B87"/>
    <w:rsid w:val="00A24B89"/>
    <w:rsid w:val="00A2625C"/>
    <w:rsid w:val="00A277AB"/>
    <w:rsid w:val="00A34961"/>
    <w:rsid w:val="00A413CC"/>
    <w:rsid w:val="00A50419"/>
    <w:rsid w:val="00A62F4C"/>
    <w:rsid w:val="00A63376"/>
    <w:rsid w:val="00A6367E"/>
    <w:rsid w:val="00A70FAF"/>
    <w:rsid w:val="00A85685"/>
    <w:rsid w:val="00AB04D8"/>
    <w:rsid w:val="00AB080F"/>
    <w:rsid w:val="00AB0F10"/>
    <w:rsid w:val="00AB18CD"/>
    <w:rsid w:val="00AC21B5"/>
    <w:rsid w:val="00AC5E37"/>
    <w:rsid w:val="00AD7F42"/>
    <w:rsid w:val="00AE26EE"/>
    <w:rsid w:val="00B028E4"/>
    <w:rsid w:val="00B15C41"/>
    <w:rsid w:val="00B24289"/>
    <w:rsid w:val="00B24372"/>
    <w:rsid w:val="00B26A1D"/>
    <w:rsid w:val="00B3452F"/>
    <w:rsid w:val="00B35090"/>
    <w:rsid w:val="00B37482"/>
    <w:rsid w:val="00B44E25"/>
    <w:rsid w:val="00B519C2"/>
    <w:rsid w:val="00B53A08"/>
    <w:rsid w:val="00B62274"/>
    <w:rsid w:val="00B6450F"/>
    <w:rsid w:val="00B64C24"/>
    <w:rsid w:val="00B67B4B"/>
    <w:rsid w:val="00B732F2"/>
    <w:rsid w:val="00B74A56"/>
    <w:rsid w:val="00B77548"/>
    <w:rsid w:val="00B779D1"/>
    <w:rsid w:val="00B81874"/>
    <w:rsid w:val="00B8353F"/>
    <w:rsid w:val="00B85653"/>
    <w:rsid w:val="00B90C88"/>
    <w:rsid w:val="00B93B8F"/>
    <w:rsid w:val="00B978D5"/>
    <w:rsid w:val="00BA22C0"/>
    <w:rsid w:val="00BA3F84"/>
    <w:rsid w:val="00BA4E78"/>
    <w:rsid w:val="00BA60CF"/>
    <w:rsid w:val="00BB3F8F"/>
    <w:rsid w:val="00BC05D6"/>
    <w:rsid w:val="00BC1B64"/>
    <w:rsid w:val="00BC258B"/>
    <w:rsid w:val="00BC3BB0"/>
    <w:rsid w:val="00BC3F2A"/>
    <w:rsid w:val="00BD227A"/>
    <w:rsid w:val="00BD5F96"/>
    <w:rsid w:val="00BE74C9"/>
    <w:rsid w:val="00BF0CDF"/>
    <w:rsid w:val="00BF2CFD"/>
    <w:rsid w:val="00BF5C81"/>
    <w:rsid w:val="00C0089E"/>
    <w:rsid w:val="00C01AF9"/>
    <w:rsid w:val="00C0575E"/>
    <w:rsid w:val="00C105E3"/>
    <w:rsid w:val="00C114B1"/>
    <w:rsid w:val="00C227EE"/>
    <w:rsid w:val="00C279F3"/>
    <w:rsid w:val="00C30B31"/>
    <w:rsid w:val="00C32E1A"/>
    <w:rsid w:val="00C43535"/>
    <w:rsid w:val="00C50B28"/>
    <w:rsid w:val="00C5434C"/>
    <w:rsid w:val="00C707F3"/>
    <w:rsid w:val="00C74A79"/>
    <w:rsid w:val="00C818FC"/>
    <w:rsid w:val="00C861A8"/>
    <w:rsid w:val="00C91E95"/>
    <w:rsid w:val="00CA7414"/>
    <w:rsid w:val="00CB315F"/>
    <w:rsid w:val="00CC0967"/>
    <w:rsid w:val="00CC58FF"/>
    <w:rsid w:val="00CC5A12"/>
    <w:rsid w:val="00CD4DEA"/>
    <w:rsid w:val="00CE53A7"/>
    <w:rsid w:val="00CE777E"/>
    <w:rsid w:val="00D00B9C"/>
    <w:rsid w:val="00D06B0F"/>
    <w:rsid w:val="00D10024"/>
    <w:rsid w:val="00D21462"/>
    <w:rsid w:val="00D2606D"/>
    <w:rsid w:val="00D268B4"/>
    <w:rsid w:val="00D26C38"/>
    <w:rsid w:val="00D27845"/>
    <w:rsid w:val="00D3093F"/>
    <w:rsid w:val="00D30A3C"/>
    <w:rsid w:val="00D344AB"/>
    <w:rsid w:val="00D425DF"/>
    <w:rsid w:val="00D42DD8"/>
    <w:rsid w:val="00D53D9A"/>
    <w:rsid w:val="00D5754B"/>
    <w:rsid w:val="00D57D73"/>
    <w:rsid w:val="00D60BA6"/>
    <w:rsid w:val="00D61301"/>
    <w:rsid w:val="00D625F7"/>
    <w:rsid w:val="00D66BEE"/>
    <w:rsid w:val="00D72935"/>
    <w:rsid w:val="00D76417"/>
    <w:rsid w:val="00D770AA"/>
    <w:rsid w:val="00D82293"/>
    <w:rsid w:val="00D82F8D"/>
    <w:rsid w:val="00D86FA6"/>
    <w:rsid w:val="00D87B74"/>
    <w:rsid w:val="00D938C8"/>
    <w:rsid w:val="00D95D66"/>
    <w:rsid w:val="00D962F8"/>
    <w:rsid w:val="00DA1D89"/>
    <w:rsid w:val="00DA2501"/>
    <w:rsid w:val="00DA4693"/>
    <w:rsid w:val="00DA46D5"/>
    <w:rsid w:val="00DB12DE"/>
    <w:rsid w:val="00DC06F7"/>
    <w:rsid w:val="00DC544B"/>
    <w:rsid w:val="00DC5D58"/>
    <w:rsid w:val="00DD2CEC"/>
    <w:rsid w:val="00DD39B3"/>
    <w:rsid w:val="00DE7DA1"/>
    <w:rsid w:val="00DF0D27"/>
    <w:rsid w:val="00E02783"/>
    <w:rsid w:val="00E071C7"/>
    <w:rsid w:val="00E116DF"/>
    <w:rsid w:val="00E11FAC"/>
    <w:rsid w:val="00E2255E"/>
    <w:rsid w:val="00E2632F"/>
    <w:rsid w:val="00E32883"/>
    <w:rsid w:val="00E36D24"/>
    <w:rsid w:val="00E425B1"/>
    <w:rsid w:val="00E50063"/>
    <w:rsid w:val="00E54548"/>
    <w:rsid w:val="00E57E2B"/>
    <w:rsid w:val="00E60FFF"/>
    <w:rsid w:val="00E62451"/>
    <w:rsid w:val="00E66C9A"/>
    <w:rsid w:val="00E81C19"/>
    <w:rsid w:val="00E86E73"/>
    <w:rsid w:val="00E9149A"/>
    <w:rsid w:val="00EA6854"/>
    <w:rsid w:val="00ED04B2"/>
    <w:rsid w:val="00ED1998"/>
    <w:rsid w:val="00EE2FD9"/>
    <w:rsid w:val="00EE6C14"/>
    <w:rsid w:val="00EF15E1"/>
    <w:rsid w:val="00EF6F38"/>
    <w:rsid w:val="00F1451B"/>
    <w:rsid w:val="00F3538B"/>
    <w:rsid w:val="00F3643C"/>
    <w:rsid w:val="00F408CF"/>
    <w:rsid w:val="00F40CFD"/>
    <w:rsid w:val="00F45E25"/>
    <w:rsid w:val="00F52F76"/>
    <w:rsid w:val="00F54BD4"/>
    <w:rsid w:val="00F54F4A"/>
    <w:rsid w:val="00F60860"/>
    <w:rsid w:val="00F60ACB"/>
    <w:rsid w:val="00F70A92"/>
    <w:rsid w:val="00F70ED4"/>
    <w:rsid w:val="00F72310"/>
    <w:rsid w:val="00F73350"/>
    <w:rsid w:val="00F7361F"/>
    <w:rsid w:val="00F74FFF"/>
    <w:rsid w:val="00F761E2"/>
    <w:rsid w:val="00F7767C"/>
    <w:rsid w:val="00F85A47"/>
    <w:rsid w:val="00FA72D5"/>
    <w:rsid w:val="00FB311E"/>
    <w:rsid w:val="00FB6141"/>
    <w:rsid w:val="00FC010F"/>
    <w:rsid w:val="00FC62B6"/>
    <w:rsid w:val="00FC69AB"/>
    <w:rsid w:val="00FC7AE8"/>
    <w:rsid w:val="00FD0863"/>
    <w:rsid w:val="00FD7143"/>
    <w:rsid w:val="00FE4832"/>
    <w:rsid w:val="00FE5C42"/>
    <w:rsid w:val="00FF0D49"/>
    <w:rsid w:val="00FF1326"/>
    <w:rsid w:val="00FF46E3"/>
    <w:rsid w:val="00FF5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84E1"/>
  <w15:docId w15:val="{91EB1F5C-7F84-44C8-AD68-23B547B4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9E"/>
  </w:style>
  <w:style w:type="paragraph" w:styleId="Rubrik1">
    <w:name w:val="heading 1"/>
    <w:basedOn w:val="Normal"/>
    <w:next w:val="Normal"/>
    <w:link w:val="Rubrik1Char"/>
    <w:uiPriority w:val="9"/>
    <w:qFormat/>
    <w:rsid w:val="006B769E"/>
    <w:pPr>
      <w:keepNext/>
      <w:keepLines/>
      <w:spacing w:before="240" w:after="0"/>
      <w:outlineLvl w:val="0"/>
    </w:pPr>
    <w:rPr>
      <w:rFonts w:asciiTheme="majorHAnsi" w:eastAsiaTheme="majorEastAsia" w:hAnsiTheme="majorHAnsi" w:cstheme="majorBidi"/>
      <w:color w:val="003651"/>
      <w:sz w:val="32"/>
      <w:szCs w:val="32"/>
    </w:rPr>
  </w:style>
  <w:style w:type="paragraph" w:styleId="Rubrik2">
    <w:name w:val="heading 2"/>
    <w:aliases w:val="Rubrik 2 - checklista"/>
    <w:basedOn w:val="Normal"/>
    <w:next w:val="Normal"/>
    <w:link w:val="Rubrik2Char"/>
    <w:uiPriority w:val="9"/>
    <w:unhideWhenUsed/>
    <w:qFormat/>
    <w:rsid w:val="000F5D5B"/>
    <w:pPr>
      <w:keepNext/>
      <w:keepLines/>
      <w:spacing w:before="40" w:after="0" w:line="240" w:lineRule="auto"/>
      <w:outlineLvl w:val="1"/>
    </w:pPr>
    <w:rPr>
      <w:rFonts w:ascii="Arial" w:eastAsiaTheme="majorEastAsia" w:hAnsi="Arial" w:cstheme="majorBidi"/>
      <w:sz w:val="24"/>
      <w:szCs w:val="26"/>
    </w:rPr>
  </w:style>
  <w:style w:type="paragraph" w:styleId="Rubrik3">
    <w:name w:val="heading 3"/>
    <w:aliases w:val="Rubrik 3-checklista"/>
    <w:basedOn w:val="Normal"/>
    <w:next w:val="Normal"/>
    <w:link w:val="Rubrik3Char"/>
    <w:uiPriority w:val="9"/>
    <w:unhideWhenUsed/>
    <w:qFormat/>
    <w:rsid w:val="00A62F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769E"/>
    <w:rPr>
      <w:rFonts w:asciiTheme="majorHAnsi" w:eastAsiaTheme="majorEastAsia" w:hAnsiTheme="majorHAnsi" w:cstheme="majorBidi"/>
      <w:color w:val="003651"/>
      <w:sz w:val="32"/>
      <w:szCs w:val="32"/>
    </w:rPr>
  </w:style>
  <w:style w:type="table" w:styleId="Tabellrutnt">
    <w:name w:val="Table Grid"/>
    <w:basedOn w:val="Normaltabell"/>
    <w:uiPriority w:val="39"/>
    <w:rsid w:val="007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55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5329"/>
  </w:style>
  <w:style w:type="paragraph" w:styleId="Sidfot">
    <w:name w:val="footer"/>
    <w:basedOn w:val="Normal"/>
    <w:link w:val="SidfotChar"/>
    <w:uiPriority w:val="99"/>
    <w:unhideWhenUsed/>
    <w:rsid w:val="00755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5329"/>
  </w:style>
  <w:style w:type="paragraph" w:styleId="Liststycke">
    <w:name w:val="List Paragraph"/>
    <w:basedOn w:val="Normal"/>
    <w:uiPriority w:val="34"/>
    <w:qFormat/>
    <w:rsid w:val="008E5A33"/>
    <w:pPr>
      <w:ind w:left="720"/>
      <w:contextualSpacing/>
    </w:pPr>
  </w:style>
  <w:style w:type="character" w:styleId="Hyperlnk">
    <w:name w:val="Hyperlink"/>
    <w:basedOn w:val="Standardstycketeckensnitt"/>
    <w:uiPriority w:val="99"/>
    <w:unhideWhenUsed/>
    <w:rsid w:val="007E5142"/>
    <w:rPr>
      <w:color w:val="0563C1" w:themeColor="hyperlink"/>
      <w:u w:val="single"/>
    </w:rPr>
  </w:style>
  <w:style w:type="character" w:styleId="Kommentarsreferens">
    <w:name w:val="annotation reference"/>
    <w:basedOn w:val="Standardstycketeckensnitt"/>
    <w:uiPriority w:val="99"/>
    <w:unhideWhenUsed/>
    <w:rsid w:val="00AD7F42"/>
    <w:rPr>
      <w:sz w:val="16"/>
      <w:szCs w:val="16"/>
    </w:rPr>
  </w:style>
  <w:style w:type="paragraph" w:styleId="Kommentarer">
    <w:name w:val="annotation text"/>
    <w:basedOn w:val="Normal"/>
    <w:link w:val="KommentarerChar"/>
    <w:uiPriority w:val="99"/>
    <w:unhideWhenUsed/>
    <w:rsid w:val="00AD7F42"/>
    <w:pPr>
      <w:spacing w:line="240" w:lineRule="auto"/>
    </w:pPr>
    <w:rPr>
      <w:sz w:val="20"/>
      <w:szCs w:val="20"/>
    </w:rPr>
  </w:style>
  <w:style w:type="character" w:customStyle="1" w:styleId="KommentarerChar">
    <w:name w:val="Kommentarer Char"/>
    <w:basedOn w:val="Standardstycketeckensnitt"/>
    <w:link w:val="Kommentarer"/>
    <w:uiPriority w:val="99"/>
    <w:rsid w:val="00AD7F42"/>
    <w:rPr>
      <w:sz w:val="20"/>
      <w:szCs w:val="20"/>
    </w:rPr>
  </w:style>
  <w:style w:type="paragraph" w:styleId="Kommentarsmne">
    <w:name w:val="annotation subject"/>
    <w:basedOn w:val="Kommentarer"/>
    <w:next w:val="Kommentarer"/>
    <w:link w:val="KommentarsmneChar"/>
    <w:uiPriority w:val="99"/>
    <w:semiHidden/>
    <w:unhideWhenUsed/>
    <w:rsid w:val="00AD7F42"/>
    <w:rPr>
      <w:b/>
      <w:bCs/>
    </w:rPr>
  </w:style>
  <w:style w:type="character" w:customStyle="1" w:styleId="KommentarsmneChar">
    <w:name w:val="Kommentarsämne Char"/>
    <w:basedOn w:val="KommentarerChar"/>
    <w:link w:val="Kommentarsmne"/>
    <w:uiPriority w:val="99"/>
    <w:semiHidden/>
    <w:rsid w:val="00AD7F42"/>
    <w:rPr>
      <w:b/>
      <w:bCs/>
      <w:sz w:val="20"/>
      <w:szCs w:val="20"/>
    </w:rPr>
  </w:style>
  <w:style w:type="paragraph" w:styleId="Ballongtext">
    <w:name w:val="Balloon Text"/>
    <w:basedOn w:val="Normal"/>
    <w:link w:val="BallongtextChar"/>
    <w:uiPriority w:val="99"/>
    <w:semiHidden/>
    <w:unhideWhenUsed/>
    <w:rsid w:val="00AD7F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D7F42"/>
    <w:rPr>
      <w:rFonts w:ascii="Segoe UI" w:hAnsi="Segoe UI" w:cs="Segoe UI"/>
      <w:sz w:val="18"/>
      <w:szCs w:val="18"/>
    </w:rPr>
  </w:style>
  <w:style w:type="character" w:customStyle="1" w:styleId="bannertext">
    <w:name w:val="bannertext"/>
    <w:basedOn w:val="Standardstycketeckensnitt"/>
    <w:rsid w:val="00677EA7"/>
    <w:rPr>
      <w:rFonts w:ascii="Verdana" w:hAnsi="Verdana" w:hint="default"/>
      <w:sz w:val="42"/>
      <w:szCs w:val="42"/>
    </w:rPr>
  </w:style>
  <w:style w:type="paragraph" w:styleId="Revision">
    <w:name w:val="Revision"/>
    <w:hidden/>
    <w:uiPriority w:val="99"/>
    <w:semiHidden/>
    <w:rsid w:val="00E57E2B"/>
    <w:pPr>
      <w:spacing w:after="0" w:line="240" w:lineRule="auto"/>
    </w:pPr>
  </w:style>
  <w:style w:type="paragraph" w:styleId="Rubrik">
    <w:name w:val="Title"/>
    <w:basedOn w:val="Normal"/>
    <w:next w:val="Normal"/>
    <w:link w:val="RubrikChar"/>
    <w:qFormat/>
    <w:rsid w:val="00A24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24B87"/>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C0575E"/>
    <w:pPr>
      <w:outlineLvl w:val="9"/>
    </w:pPr>
    <w:rPr>
      <w:lang w:eastAsia="sv-SE"/>
    </w:rPr>
  </w:style>
  <w:style w:type="paragraph" w:styleId="Innehll1">
    <w:name w:val="toc 1"/>
    <w:basedOn w:val="Normal"/>
    <w:next w:val="Normal"/>
    <w:autoRedefine/>
    <w:uiPriority w:val="39"/>
    <w:unhideWhenUsed/>
    <w:rsid w:val="00234C67"/>
    <w:pPr>
      <w:tabs>
        <w:tab w:val="left" w:pos="440"/>
        <w:tab w:val="right" w:leader="dot" w:pos="13994"/>
      </w:tabs>
      <w:spacing w:after="80"/>
    </w:pPr>
    <w:rPr>
      <w:noProof/>
    </w:rPr>
  </w:style>
  <w:style w:type="character" w:customStyle="1" w:styleId="Olstomnmnande1">
    <w:name w:val="Olöst omnämnande1"/>
    <w:basedOn w:val="Standardstycketeckensnitt"/>
    <w:uiPriority w:val="99"/>
    <w:semiHidden/>
    <w:unhideWhenUsed/>
    <w:rsid w:val="00A277AB"/>
    <w:rPr>
      <w:color w:val="605E5C"/>
      <w:shd w:val="clear" w:color="auto" w:fill="E1DFDD"/>
    </w:rPr>
  </w:style>
  <w:style w:type="character" w:styleId="AnvndHyperlnk">
    <w:name w:val="FollowedHyperlink"/>
    <w:basedOn w:val="Standardstycketeckensnitt"/>
    <w:uiPriority w:val="99"/>
    <w:semiHidden/>
    <w:unhideWhenUsed/>
    <w:rsid w:val="00A277AB"/>
    <w:rPr>
      <w:color w:val="954F72" w:themeColor="followedHyperlink"/>
      <w:u w:val="single"/>
    </w:rPr>
  </w:style>
  <w:style w:type="character" w:customStyle="1" w:styleId="Rubrik2Char">
    <w:name w:val="Rubrik 2 Char"/>
    <w:aliases w:val="Rubrik 2 - checklista Char"/>
    <w:basedOn w:val="Standardstycketeckensnitt"/>
    <w:link w:val="Rubrik2"/>
    <w:uiPriority w:val="9"/>
    <w:rsid w:val="000F5D5B"/>
    <w:rPr>
      <w:rFonts w:ascii="Arial" w:eastAsiaTheme="majorEastAsia" w:hAnsi="Arial" w:cstheme="majorBidi"/>
      <w:sz w:val="24"/>
      <w:szCs w:val="26"/>
    </w:rPr>
  </w:style>
  <w:style w:type="paragraph" w:styleId="Innehll2">
    <w:name w:val="toc 2"/>
    <w:basedOn w:val="Normal"/>
    <w:next w:val="Normal"/>
    <w:autoRedefine/>
    <w:uiPriority w:val="39"/>
    <w:unhideWhenUsed/>
    <w:rsid w:val="000273C1"/>
    <w:pPr>
      <w:tabs>
        <w:tab w:val="right" w:leader="dot" w:pos="13994"/>
      </w:tabs>
      <w:spacing w:after="100"/>
      <w:ind w:left="220"/>
    </w:pPr>
  </w:style>
  <w:style w:type="character" w:customStyle="1" w:styleId="Rubrik3Char">
    <w:name w:val="Rubrik 3 Char"/>
    <w:aliases w:val="Rubrik 3-checklista Char"/>
    <w:basedOn w:val="Standardstycketeckensnitt"/>
    <w:link w:val="Rubrik3"/>
    <w:uiPriority w:val="9"/>
    <w:rsid w:val="00A62F4C"/>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A62F4C"/>
    <w:pPr>
      <w:spacing w:after="100"/>
      <w:ind w:left="440"/>
    </w:pPr>
  </w:style>
  <w:style w:type="character" w:customStyle="1" w:styleId="tlid-translation">
    <w:name w:val="tlid-translation"/>
    <w:basedOn w:val="Standardstycketeckensnitt"/>
    <w:rsid w:val="0082524E"/>
  </w:style>
  <w:style w:type="paragraph" w:styleId="Underrubrik">
    <w:name w:val="Subtitle"/>
    <w:basedOn w:val="Normal"/>
    <w:next w:val="Normal"/>
    <w:link w:val="UnderrubrikChar"/>
    <w:uiPriority w:val="11"/>
    <w:qFormat/>
    <w:rsid w:val="00561751"/>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561751"/>
    <w:rPr>
      <w:rFonts w:eastAsiaTheme="minorEastAsia"/>
      <w:color w:val="5A5A5A" w:themeColor="text1" w:themeTint="A5"/>
      <w:spacing w:val="15"/>
    </w:rPr>
  </w:style>
  <w:style w:type="paragraph" w:styleId="Ingetavstnd">
    <w:name w:val="No Spacing"/>
    <w:uiPriority w:val="1"/>
    <w:qFormat/>
    <w:rsid w:val="000F5D5B"/>
    <w:pPr>
      <w:spacing w:after="0" w:line="240" w:lineRule="auto"/>
    </w:pPr>
  </w:style>
  <w:style w:type="character" w:styleId="Betoning">
    <w:name w:val="Emphasis"/>
    <w:basedOn w:val="Standardstycketeckensnitt"/>
    <w:uiPriority w:val="20"/>
    <w:qFormat/>
    <w:rsid w:val="000D6F10"/>
    <w:rPr>
      <w:b/>
      <w:bCs/>
      <w:i w:val="0"/>
      <w:iCs w:val="0"/>
    </w:rPr>
  </w:style>
  <w:style w:type="character" w:customStyle="1" w:styleId="st1">
    <w:name w:val="st1"/>
    <w:basedOn w:val="Standardstycketeckensnitt"/>
    <w:rsid w:val="000D6F10"/>
  </w:style>
  <w:style w:type="character" w:styleId="Olstomnmnande">
    <w:name w:val="Unresolved Mention"/>
    <w:basedOn w:val="Standardstycketeckensnitt"/>
    <w:uiPriority w:val="99"/>
    <w:semiHidden/>
    <w:unhideWhenUsed/>
    <w:rsid w:val="00541E2D"/>
    <w:rPr>
      <w:color w:val="605E5C"/>
      <w:shd w:val="clear" w:color="auto" w:fill="E1DFDD"/>
    </w:rPr>
  </w:style>
  <w:style w:type="paragraph" w:customStyle="1" w:styleId="Default">
    <w:name w:val="Default"/>
    <w:rsid w:val="005F5B06"/>
    <w:pPr>
      <w:autoSpaceDE w:val="0"/>
      <w:autoSpaceDN w:val="0"/>
      <w:adjustRightInd w:val="0"/>
      <w:spacing w:after="0" w:line="240" w:lineRule="auto"/>
    </w:pPr>
    <w:rPr>
      <w:rFonts w:ascii="Arial" w:hAnsi="Arial" w:cs="Arial"/>
      <w:color w:val="000000"/>
      <w:sz w:val="24"/>
      <w:szCs w:val="24"/>
    </w:rPr>
  </w:style>
  <w:style w:type="paragraph" w:customStyle="1" w:styleId="Formatmall1">
    <w:name w:val="Formatmall1"/>
    <w:basedOn w:val="Rubrik3"/>
    <w:qFormat/>
    <w:rsid w:val="00C0089E"/>
    <w:pPr>
      <w:numPr>
        <w:ilvl w:val="2"/>
        <w:numId w:val="4"/>
      </w:numPr>
      <w:spacing w:line="276" w:lineRule="auto"/>
    </w:pPr>
    <w:rPr>
      <w:rFonts w:ascii="Arial" w:hAnsi="Arial" w:cs="Arial"/>
      <w:color w:val="003651"/>
    </w:rPr>
  </w:style>
  <w:style w:type="paragraph" w:customStyle="1" w:styleId="Formatmall3">
    <w:name w:val="Formatmall3"/>
    <w:basedOn w:val="Rubrik2"/>
    <w:qFormat/>
    <w:rsid w:val="00C0089E"/>
    <w:pPr>
      <w:numPr>
        <w:ilvl w:val="1"/>
        <w:numId w:val="4"/>
      </w:numPr>
      <w:spacing w:before="160" w:after="120" w:line="276" w:lineRule="auto"/>
    </w:pPr>
    <w:rPr>
      <w:rFonts w:cs="Arial"/>
      <w:color w:val="003651"/>
      <w:sz w:val="26"/>
    </w:rPr>
  </w:style>
  <w:style w:type="paragraph" w:customStyle="1" w:styleId="Formatmall4">
    <w:name w:val="Formatmall4"/>
    <w:basedOn w:val="Rubrik1"/>
    <w:qFormat/>
    <w:rsid w:val="00C0089E"/>
    <w:pPr>
      <w:numPr>
        <w:numId w:val="4"/>
      </w:numPr>
      <w:spacing w:after="240" w:line="276" w:lineRule="auto"/>
    </w:pPr>
    <w:rPr>
      <w:rFonts w:ascii="Arial" w:hAnsi="Arial" w:cs="Arial"/>
    </w:rPr>
  </w:style>
  <w:style w:type="character" w:customStyle="1" w:styleId="Olstomnmnande2">
    <w:name w:val="Olöst omnämnande2"/>
    <w:basedOn w:val="Standardstycketeckensnitt"/>
    <w:uiPriority w:val="99"/>
    <w:semiHidden/>
    <w:unhideWhenUsed/>
    <w:rsid w:val="0058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78094">
      <w:bodyDiv w:val="1"/>
      <w:marLeft w:val="0"/>
      <w:marRight w:val="0"/>
      <w:marTop w:val="0"/>
      <w:marBottom w:val="0"/>
      <w:divBdr>
        <w:top w:val="none" w:sz="0" w:space="0" w:color="auto"/>
        <w:left w:val="none" w:sz="0" w:space="0" w:color="auto"/>
        <w:bottom w:val="none" w:sz="0" w:space="0" w:color="auto"/>
        <w:right w:val="none" w:sz="0" w:space="0" w:color="auto"/>
      </w:divBdr>
      <w:divsChild>
        <w:div w:id="1147741358">
          <w:marLeft w:val="0"/>
          <w:marRight w:val="0"/>
          <w:marTop w:val="0"/>
          <w:marBottom w:val="0"/>
          <w:divBdr>
            <w:top w:val="none" w:sz="0" w:space="0" w:color="auto"/>
            <w:left w:val="none" w:sz="0" w:space="0" w:color="auto"/>
            <w:bottom w:val="none" w:sz="0" w:space="0" w:color="auto"/>
            <w:right w:val="none" w:sz="0" w:space="0" w:color="auto"/>
          </w:divBdr>
          <w:divsChild>
            <w:div w:id="1315649168">
              <w:marLeft w:val="0"/>
              <w:marRight w:val="0"/>
              <w:marTop w:val="0"/>
              <w:marBottom w:val="0"/>
              <w:divBdr>
                <w:top w:val="none" w:sz="0" w:space="0" w:color="auto"/>
                <w:left w:val="none" w:sz="0" w:space="0" w:color="auto"/>
                <w:bottom w:val="none" w:sz="0" w:space="0" w:color="auto"/>
                <w:right w:val="none" w:sz="0" w:space="0" w:color="auto"/>
              </w:divBdr>
              <w:divsChild>
                <w:div w:id="1264920070">
                  <w:marLeft w:val="0"/>
                  <w:marRight w:val="0"/>
                  <w:marTop w:val="0"/>
                  <w:marBottom w:val="0"/>
                  <w:divBdr>
                    <w:top w:val="none" w:sz="0" w:space="0" w:color="auto"/>
                    <w:left w:val="none" w:sz="0" w:space="0" w:color="auto"/>
                    <w:bottom w:val="none" w:sz="0" w:space="0" w:color="auto"/>
                    <w:right w:val="none" w:sz="0" w:space="0" w:color="auto"/>
                  </w:divBdr>
                  <w:divsChild>
                    <w:div w:id="1274248529">
                      <w:marLeft w:val="0"/>
                      <w:marRight w:val="0"/>
                      <w:marTop w:val="0"/>
                      <w:marBottom w:val="0"/>
                      <w:divBdr>
                        <w:top w:val="none" w:sz="0" w:space="0" w:color="auto"/>
                        <w:left w:val="none" w:sz="0" w:space="0" w:color="auto"/>
                        <w:bottom w:val="none" w:sz="0" w:space="0" w:color="auto"/>
                        <w:right w:val="none" w:sz="0" w:space="0" w:color="auto"/>
                      </w:divBdr>
                      <w:divsChild>
                        <w:div w:id="905527849">
                          <w:marLeft w:val="0"/>
                          <w:marRight w:val="0"/>
                          <w:marTop w:val="0"/>
                          <w:marBottom w:val="0"/>
                          <w:divBdr>
                            <w:top w:val="none" w:sz="0" w:space="0" w:color="auto"/>
                            <w:left w:val="none" w:sz="0" w:space="0" w:color="auto"/>
                            <w:bottom w:val="none" w:sz="0" w:space="0" w:color="auto"/>
                            <w:right w:val="none" w:sz="0" w:space="0" w:color="auto"/>
                          </w:divBdr>
                          <w:divsChild>
                            <w:div w:id="1836535104">
                              <w:marLeft w:val="0"/>
                              <w:marRight w:val="0"/>
                              <w:marTop w:val="0"/>
                              <w:marBottom w:val="0"/>
                              <w:divBdr>
                                <w:top w:val="none" w:sz="0" w:space="0" w:color="auto"/>
                                <w:left w:val="none" w:sz="0" w:space="0" w:color="auto"/>
                                <w:bottom w:val="none" w:sz="0" w:space="0" w:color="auto"/>
                                <w:right w:val="none" w:sz="0" w:space="0" w:color="auto"/>
                              </w:divBdr>
                              <w:divsChild>
                                <w:div w:id="220287191">
                                  <w:marLeft w:val="0"/>
                                  <w:marRight w:val="0"/>
                                  <w:marTop w:val="0"/>
                                  <w:marBottom w:val="0"/>
                                  <w:divBdr>
                                    <w:top w:val="none" w:sz="0" w:space="0" w:color="auto"/>
                                    <w:left w:val="none" w:sz="0" w:space="0" w:color="auto"/>
                                    <w:bottom w:val="none" w:sz="0" w:space="0" w:color="auto"/>
                                    <w:right w:val="none" w:sz="0" w:space="0" w:color="auto"/>
                                  </w:divBdr>
                                  <w:divsChild>
                                    <w:div w:id="445545761">
                                      <w:marLeft w:val="0"/>
                                      <w:marRight w:val="0"/>
                                      <w:marTop w:val="0"/>
                                      <w:marBottom w:val="0"/>
                                      <w:divBdr>
                                        <w:top w:val="none" w:sz="0" w:space="0" w:color="auto"/>
                                        <w:left w:val="none" w:sz="0" w:space="0" w:color="auto"/>
                                        <w:bottom w:val="none" w:sz="0" w:space="0" w:color="auto"/>
                                        <w:right w:val="none" w:sz="0" w:space="0" w:color="auto"/>
                                      </w:divBdr>
                                      <w:divsChild>
                                        <w:div w:id="2051148748">
                                          <w:marLeft w:val="0"/>
                                          <w:marRight w:val="0"/>
                                          <w:marTop w:val="0"/>
                                          <w:marBottom w:val="495"/>
                                          <w:divBdr>
                                            <w:top w:val="none" w:sz="0" w:space="0" w:color="auto"/>
                                            <w:left w:val="none" w:sz="0" w:space="0" w:color="auto"/>
                                            <w:bottom w:val="none" w:sz="0" w:space="0" w:color="auto"/>
                                            <w:right w:val="none" w:sz="0" w:space="0" w:color="auto"/>
                                          </w:divBdr>
                                          <w:divsChild>
                                            <w:div w:id="4476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org/fileadmin/Public_Web_Site/ICH_Products/Guidelines/Efficacy/E6/E6_R2__Step_4_2016_1109.pdf" TargetMode="External"/><Relationship Id="rId13" Type="http://schemas.openxmlformats.org/officeDocument/2006/relationships/hyperlink" Target="https://sv.wikipedia.org/wiki/L%C3%A4kemede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ioms.ch/wp-content/uploads/2017/05/cioms-form1.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sv.wikipedia.org/wiki/European_Medicines_Agency"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sv.wikipedia.org/wiki/EU-kommissionen" TargetMode="External"/><Relationship Id="rId23" Type="http://schemas.openxmlformats.org/officeDocument/2006/relationships/hyperlink" Target="https://www.ema.europa.eu/en/documents/scientific-guideline/international-conference-harmonisation-technical-requirements-registration-pharmaceuticals-human-use_en-26.pdf"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thiaforum.com/mallar-f%C3%B6r-planering-och-genomf%C3%B6rande-av-kliniska-studier" TargetMode="External"/><Relationship Id="rId14" Type="http://schemas.openxmlformats.org/officeDocument/2006/relationships/hyperlink" Target="https://sv.wikipedia.org/wiki/L%C3%A4kemedelsverket" TargetMode="External"/><Relationship Id="rId22" Type="http://schemas.openxmlformats.org/officeDocument/2006/relationships/image" Target="media/image1.gi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28\AppData\Local\Microsoft\Windows\Temporary%20Internet%20Files\Content.IE5\1NIKB8WL\Sponsoransvar-Checklist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8EF8D-FF5B-40B5-9481-7431B953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Sponsoransvar-Checklista</Template>
  <TotalTime>0</TotalTime>
  <Pages>15</Pages>
  <Words>3621</Words>
  <Characters>19192</Characters>
  <Application>Microsoft Office Word</Application>
  <DocSecurity>0</DocSecurity>
  <Lines>159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Checklista sponsor</vt:lpstr>
      <vt:lpstr/>
    </vt:vector>
  </TitlesOfParts>
  <Company>Region Skåne</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sponsor</dc:title>
  <dc:subject>Kliniska studier</dc:subject>
  <dc:creator>Lisette Marjavaara</dc:creator>
  <cp:keywords/>
  <dc:description/>
  <cp:lastModifiedBy>Leth Josefine</cp:lastModifiedBy>
  <cp:revision>2</cp:revision>
  <cp:lastPrinted>2019-08-08T08:25:00Z</cp:lastPrinted>
  <dcterms:created xsi:type="dcterms:W3CDTF">2022-05-02T12:22:00Z</dcterms:created>
  <dcterms:modified xsi:type="dcterms:W3CDTF">2022-05-02T12:22:00Z</dcterms:modified>
</cp:coreProperties>
</file>