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17B4" w14:textId="4B8C477F" w:rsidR="00E2632F" w:rsidRPr="002E6A76" w:rsidRDefault="009D5755" w:rsidP="002E6A76">
      <w:pPr>
        <w:pStyle w:val="Rubrik"/>
        <w:ind w:right="-30"/>
        <w:rPr>
          <w:rFonts w:ascii="Arial" w:hAnsi="Arial" w:cs="Arial"/>
          <w:color w:val="003651"/>
          <w:sz w:val="44"/>
          <w:szCs w:val="44"/>
        </w:rPr>
      </w:pPr>
      <w:bookmarkStart w:id="0" w:name="_Hlk7510912"/>
      <w:r w:rsidRPr="00186DE4">
        <w:rPr>
          <w:rFonts w:ascii="Arial" w:hAnsi="Arial" w:cs="Arial"/>
          <w:color w:val="003651"/>
          <w:sz w:val="44"/>
          <w:szCs w:val="44"/>
        </w:rPr>
        <w:t xml:space="preserve">Checklista </w:t>
      </w:r>
      <w:r w:rsidR="009002A8" w:rsidRPr="00186DE4">
        <w:rPr>
          <w:rFonts w:ascii="Arial" w:hAnsi="Arial" w:cs="Arial"/>
          <w:color w:val="003651"/>
          <w:sz w:val="44"/>
          <w:szCs w:val="44"/>
        </w:rPr>
        <w:t>verksamhetschef</w:t>
      </w:r>
      <w:r w:rsidR="00755329" w:rsidRPr="00186DE4">
        <w:rPr>
          <w:rFonts w:ascii="Arial" w:hAnsi="Arial" w:cs="Arial"/>
          <w:color w:val="003651"/>
          <w:sz w:val="44"/>
          <w:szCs w:val="44"/>
        </w:rPr>
        <w:t xml:space="preserve"> </w:t>
      </w:r>
      <w:r w:rsidR="001C7FCD" w:rsidRPr="00186DE4">
        <w:rPr>
          <w:rFonts w:ascii="Arial" w:hAnsi="Arial" w:cs="Arial"/>
          <w:color w:val="003651"/>
          <w:sz w:val="44"/>
          <w:szCs w:val="44"/>
        </w:rPr>
        <w:t xml:space="preserve">- </w:t>
      </w:r>
      <w:r w:rsidR="00755329" w:rsidRPr="00186DE4">
        <w:rPr>
          <w:rFonts w:ascii="Arial" w:hAnsi="Arial" w:cs="Arial"/>
          <w:color w:val="003651"/>
          <w:sz w:val="44"/>
          <w:szCs w:val="44"/>
        </w:rPr>
        <w:t xml:space="preserve">klinisk </w:t>
      </w:r>
      <w:r w:rsidR="001E73EA" w:rsidRPr="00186DE4">
        <w:rPr>
          <w:rFonts w:ascii="Arial" w:hAnsi="Arial" w:cs="Arial"/>
          <w:color w:val="003651"/>
          <w:sz w:val="44"/>
          <w:szCs w:val="44"/>
        </w:rPr>
        <w:t>forskning</w:t>
      </w:r>
    </w:p>
    <w:p w14:paraId="56C882C4" w14:textId="77777777" w:rsidR="0094567C" w:rsidRDefault="0094567C" w:rsidP="00275A14">
      <w:pPr>
        <w:ind w:right="-283"/>
        <w:rPr>
          <w:rFonts w:ascii="Arial" w:hAnsi="Arial" w:cs="Arial"/>
          <w:bCs/>
        </w:rPr>
      </w:pPr>
    </w:p>
    <w:p w14:paraId="654D6B8C" w14:textId="77777777" w:rsidR="0094567C" w:rsidRDefault="001E73EA" w:rsidP="00275A14">
      <w:pPr>
        <w:ind w:right="-283"/>
        <w:rPr>
          <w:rFonts w:ascii="Arial" w:hAnsi="Arial" w:cs="Arial"/>
          <w:bCs/>
        </w:rPr>
      </w:pPr>
      <w:r w:rsidRPr="001E73EA">
        <w:rPr>
          <w:rFonts w:ascii="Arial" w:hAnsi="Arial" w:cs="Arial"/>
          <w:bCs/>
        </w:rPr>
        <w:t>Checklistan är avsedd att vara ett stöd till verksamhetschef inför forskning inom egna verksamheten</w:t>
      </w:r>
      <w:r w:rsidR="00E04023">
        <w:rPr>
          <w:rFonts w:ascii="Arial" w:hAnsi="Arial" w:cs="Arial"/>
          <w:bCs/>
        </w:rPr>
        <w:t>.</w:t>
      </w:r>
      <w:r w:rsidRPr="001E73EA">
        <w:rPr>
          <w:rFonts w:ascii="Arial" w:hAnsi="Arial" w:cs="Arial"/>
          <w:bCs/>
        </w:rPr>
        <w:t xml:space="preserve"> </w:t>
      </w:r>
    </w:p>
    <w:p w14:paraId="274CEB17" w14:textId="6623CB99" w:rsidR="00E04023" w:rsidRDefault="00E04023" w:rsidP="00275A14">
      <w:pPr>
        <w:ind w:right="-283"/>
        <w:rPr>
          <w:rFonts w:ascii="Arial" w:hAnsi="Arial" w:cs="Arial"/>
          <w:bCs/>
        </w:rPr>
      </w:pPr>
      <w:r w:rsidRPr="00E04023">
        <w:rPr>
          <w:rFonts w:ascii="Arial" w:hAnsi="Arial" w:cs="Arial"/>
          <w:bCs/>
        </w:rPr>
        <w:t>Huvudansvarig forskare ansvarar för studiens genomförande</w:t>
      </w:r>
      <w:r w:rsidRPr="00D669EA">
        <w:rPr>
          <w:bCs/>
        </w:rPr>
        <w:t xml:space="preserve"> </w:t>
      </w:r>
      <w:r>
        <w:rPr>
          <w:bCs/>
        </w:rPr>
        <w:t xml:space="preserve">och </w:t>
      </w:r>
      <w:r w:rsidR="001E73EA" w:rsidRPr="001E73EA">
        <w:rPr>
          <w:rFonts w:ascii="Arial" w:hAnsi="Arial" w:cs="Arial"/>
          <w:bCs/>
        </w:rPr>
        <w:t xml:space="preserve">att </w:t>
      </w:r>
      <w:r w:rsidR="00C24439">
        <w:rPr>
          <w:rFonts w:ascii="Arial" w:hAnsi="Arial" w:cs="Arial"/>
          <w:bCs/>
        </w:rPr>
        <w:t xml:space="preserve">nödvändiga </w:t>
      </w:r>
      <w:r>
        <w:rPr>
          <w:rFonts w:ascii="Arial" w:hAnsi="Arial" w:cs="Arial"/>
          <w:bCs/>
        </w:rPr>
        <w:t xml:space="preserve">godkännande, avtal och resurser finns. </w:t>
      </w:r>
      <w:r w:rsidRPr="00E04023">
        <w:rPr>
          <w:rFonts w:ascii="Arial" w:hAnsi="Arial" w:cs="Arial"/>
          <w:bCs/>
        </w:rPr>
        <w:t>Verksamhetschefen, som ytterst ansvarig för all verksamhet vid kliniken, bör ha insyn i all forskning vid kliniken och tillse att den följer lokala riktlinjer samt</w:t>
      </w:r>
      <w:r w:rsidDel="00E04023">
        <w:rPr>
          <w:rFonts w:ascii="Arial" w:hAnsi="Arial" w:cs="Arial"/>
          <w:bCs/>
        </w:rPr>
        <w:t xml:space="preserve"> </w:t>
      </w:r>
      <w:r w:rsidR="001E73EA" w:rsidRPr="001E73EA">
        <w:rPr>
          <w:rFonts w:ascii="Arial" w:hAnsi="Arial" w:cs="Arial"/>
          <w:bCs/>
        </w:rPr>
        <w:t>gällande lag</w:t>
      </w:r>
      <w:r>
        <w:rPr>
          <w:rFonts w:ascii="Arial" w:hAnsi="Arial" w:cs="Arial"/>
          <w:bCs/>
        </w:rPr>
        <w:t>ar</w:t>
      </w:r>
      <w:r w:rsidR="001E73EA" w:rsidRPr="001E73EA">
        <w:rPr>
          <w:rFonts w:ascii="Arial" w:hAnsi="Arial" w:cs="Arial"/>
          <w:bCs/>
        </w:rPr>
        <w:t xml:space="preserve"> och regelverk</w:t>
      </w:r>
      <w:r w:rsidR="00C24439">
        <w:rPr>
          <w:rFonts w:ascii="Arial" w:hAnsi="Arial" w:cs="Arial"/>
          <w:bCs/>
        </w:rPr>
        <w:t>.</w:t>
      </w:r>
      <w:r w:rsidR="00186DE4">
        <w:rPr>
          <w:rFonts w:ascii="Arial" w:hAnsi="Arial" w:cs="Arial"/>
          <w:bCs/>
        </w:rPr>
        <w:t xml:space="preserve"> </w:t>
      </w:r>
    </w:p>
    <w:p w14:paraId="748B3737" w14:textId="4CE3A0A1" w:rsidR="00D744F8" w:rsidRDefault="00186DE4" w:rsidP="00275A14">
      <w:pPr>
        <w:ind w:right="-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Första sidan är en översiktstabell</w:t>
      </w:r>
      <w:r w:rsidR="00592A6D">
        <w:rPr>
          <w:rFonts w:ascii="Arial" w:hAnsi="Arial" w:cs="Arial"/>
          <w:bCs/>
        </w:rPr>
        <w:t xml:space="preserve"> och därefter ges mer detaljerad</w:t>
      </w:r>
      <w:r>
        <w:rPr>
          <w:rFonts w:ascii="Arial" w:hAnsi="Arial" w:cs="Arial"/>
          <w:bCs/>
        </w:rPr>
        <w:t xml:space="preserve"> information och hänvisningar </w:t>
      </w:r>
      <w:r w:rsidR="003A00B2">
        <w:rPr>
          <w:rFonts w:ascii="Arial" w:hAnsi="Arial" w:cs="Arial"/>
          <w:bCs/>
        </w:rPr>
        <w:t>samt regionala rutiner</w:t>
      </w:r>
      <w:r>
        <w:rPr>
          <w:rFonts w:ascii="Arial" w:hAnsi="Arial" w:cs="Arial"/>
          <w:bCs/>
        </w:rPr>
        <w:t>.</w:t>
      </w:r>
      <w:r w:rsidR="00D744F8">
        <w:rPr>
          <w:rFonts w:ascii="Arial" w:hAnsi="Arial" w:cs="Arial"/>
          <w:bCs/>
        </w:rPr>
        <w:t xml:space="preserve"> </w:t>
      </w:r>
    </w:p>
    <w:p w14:paraId="0A279F53" w14:textId="77777777" w:rsidR="00E04023" w:rsidRDefault="00E04023" w:rsidP="00275A14">
      <w:pPr>
        <w:ind w:right="-283"/>
        <w:rPr>
          <w:rFonts w:ascii="Arial" w:hAnsi="Arial" w:cs="Arial"/>
          <w:bCs/>
        </w:rPr>
      </w:pPr>
    </w:p>
    <w:p w14:paraId="75628A6E" w14:textId="77777777" w:rsidR="00E04023" w:rsidRDefault="00E04023" w:rsidP="00275A14">
      <w:pPr>
        <w:ind w:right="-283"/>
        <w:rPr>
          <w:rFonts w:ascii="Arial" w:hAnsi="Arial" w:cs="Arial"/>
          <w:bCs/>
        </w:rPr>
      </w:pPr>
    </w:p>
    <w:p w14:paraId="3D6FAA81" w14:textId="77777777" w:rsidR="00E04023" w:rsidRDefault="00E04023" w:rsidP="00E04023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Kontakt till stödfunktioner för klinisk forskning i Södra sjukvårdsregionen</w:t>
      </w:r>
    </w:p>
    <w:p w14:paraId="7FECE456" w14:textId="77777777" w:rsidR="00E04023" w:rsidRPr="00CA2E1F" w:rsidRDefault="00E04023" w:rsidP="00E04023">
      <w:pPr>
        <w:spacing w:after="0"/>
        <w:rPr>
          <w:rFonts w:ascii="Arial" w:hAnsi="Arial" w:cs="Arial"/>
        </w:rPr>
      </w:pPr>
    </w:p>
    <w:p w14:paraId="3E00B067" w14:textId="77777777" w:rsidR="00E04023" w:rsidRDefault="00E04023" w:rsidP="00E04023">
      <w:pPr>
        <w:spacing w:after="0"/>
        <w:rPr>
          <w:rFonts w:ascii="Arial" w:hAnsi="Arial" w:cs="Arial"/>
        </w:rPr>
      </w:pPr>
      <w:r w:rsidRPr="00CA2E1F">
        <w:rPr>
          <w:rFonts w:ascii="Arial" w:hAnsi="Arial" w:cs="Arial"/>
        </w:rPr>
        <w:t>V</w:t>
      </w:r>
      <w:r w:rsidRPr="005C63D4">
        <w:rPr>
          <w:rFonts w:ascii="Arial" w:hAnsi="Arial" w:cs="Arial"/>
        </w:rPr>
        <w:t>id behov av stöd eller ytterligare information i tillägg till nedanstående går det bra att kontakta den regionala noden</w:t>
      </w:r>
      <w:r>
        <w:rPr>
          <w:rFonts w:ascii="Arial" w:hAnsi="Arial" w:cs="Arial"/>
        </w:rPr>
        <w:t xml:space="preserve"> inom den region där forskningen planeras.</w:t>
      </w:r>
    </w:p>
    <w:p w14:paraId="3B7C2E51" w14:textId="77777777" w:rsidR="00E04023" w:rsidRPr="005C63D4" w:rsidRDefault="00E04023" w:rsidP="00E04023">
      <w:pPr>
        <w:rPr>
          <w:rFonts w:ascii="Arial" w:hAnsi="Arial" w:cs="Arial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973"/>
        <w:gridCol w:w="4022"/>
        <w:gridCol w:w="3633"/>
      </w:tblGrid>
      <w:tr w:rsidR="00E04023" w:rsidRPr="00DB3981" w14:paraId="5D4DC7B5" w14:textId="77777777" w:rsidTr="009266E0">
        <w:trPr>
          <w:cantSplit/>
        </w:trPr>
        <w:tc>
          <w:tcPr>
            <w:tcW w:w="1092" w:type="pct"/>
          </w:tcPr>
          <w:p w14:paraId="2609BD88" w14:textId="77777777" w:rsidR="00E04023" w:rsidRPr="0094567C" w:rsidRDefault="00E04023" w:rsidP="009266E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567C">
              <w:rPr>
                <w:rFonts w:ascii="Arial" w:hAnsi="Arial" w:cs="Arial"/>
                <w:b/>
                <w:sz w:val="20"/>
                <w:szCs w:val="20"/>
              </w:rPr>
              <w:t>Regional nod</w:t>
            </w:r>
          </w:p>
        </w:tc>
        <w:tc>
          <w:tcPr>
            <w:tcW w:w="1954" w:type="pct"/>
          </w:tcPr>
          <w:p w14:paraId="5EB8D7A8" w14:textId="77777777" w:rsidR="00E04023" w:rsidRPr="0094567C" w:rsidRDefault="00E04023" w:rsidP="009266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67C">
              <w:rPr>
                <w:rFonts w:ascii="Arial" w:hAnsi="Arial" w:cs="Arial"/>
                <w:b/>
                <w:sz w:val="20"/>
                <w:szCs w:val="20"/>
              </w:rPr>
              <w:t>Kontaktinformation</w:t>
            </w:r>
          </w:p>
        </w:tc>
        <w:tc>
          <w:tcPr>
            <w:tcW w:w="1954" w:type="pct"/>
          </w:tcPr>
          <w:p w14:paraId="74362C48" w14:textId="77777777" w:rsidR="00E04023" w:rsidRPr="0094567C" w:rsidRDefault="00E04023" w:rsidP="00926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67C">
              <w:rPr>
                <w:rFonts w:ascii="Arial" w:hAnsi="Arial" w:cs="Arial"/>
                <w:b/>
                <w:sz w:val="20"/>
                <w:szCs w:val="20"/>
              </w:rPr>
              <w:t>Regionspecifik länk</w:t>
            </w:r>
          </w:p>
        </w:tc>
      </w:tr>
      <w:tr w:rsidR="00E04023" w:rsidRPr="00DB3981" w14:paraId="2DB6BFB9" w14:textId="77777777" w:rsidTr="009266E0">
        <w:trPr>
          <w:cantSplit/>
        </w:trPr>
        <w:tc>
          <w:tcPr>
            <w:tcW w:w="1092" w:type="pct"/>
            <w:shd w:val="clear" w:color="auto" w:fill="auto"/>
          </w:tcPr>
          <w:p w14:paraId="0BF346D8" w14:textId="77777777" w:rsidR="00E04023" w:rsidRPr="0094567C" w:rsidRDefault="00E04023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Blekinge (RB)</w:t>
            </w:r>
          </w:p>
        </w:tc>
        <w:tc>
          <w:tcPr>
            <w:tcW w:w="1954" w:type="pct"/>
          </w:tcPr>
          <w:p w14:paraId="0EF18904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Lokal nodsamordnare:</w:t>
            </w:r>
          </w:p>
          <w:p w14:paraId="632208F0" w14:textId="77777777" w:rsidR="00E04023" w:rsidRPr="0094567C" w:rsidRDefault="00E04023" w:rsidP="009266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7C">
              <w:rPr>
                <w:rFonts w:ascii="Arial" w:eastAsia="Times New Roman" w:hAnsi="Arial" w:cs="Arial"/>
                <w:sz w:val="20"/>
                <w:szCs w:val="20"/>
              </w:rPr>
              <w:t xml:space="preserve">Olivia Frånberg </w:t>
            </w:r>
            <w:hyperlink r:id="rId11" w:history="1">
              <w:r w:rsidRPr="0094567C">
                <w:rPr>
                  <w:rStyle w:val="Hyperlnk"/>
                  <w:rFonts w:ascii="Arial" w:eastAsia="Times New Roman" w:hAnsi="Arial" w:cs="Arial"/>
                  <w:sz w:val="20"/>
                  <w:szCs w:val="20"/>
                </w:rPr>
                <w:t>olivia.franberg@regionblekinge.se</w:t>
              </w:r>
            </w:hyperlink>
          </w:p>
          <w:p w14:paraId="1748941A" w14:textId="77777777" w:rsidR="00394801" w:rsidRPr="0094567C" w:rsidRDefault="00394801" w:rsidP="003948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D727BE" w14:textId="441C9338" w:rsidR="00394801" w:rsidRPr="0094567C" w:rsidRDefault="00394801" w:rsidP="003948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Kompetenscentrum FOU </w:t>
            </w:r>
            <w:hyperlink r:id="rId12" w:history="1">
              <w:r w:rsidRPr="0094567C">
                <w:rPr>
                  <w:rStyle w:val="Hyperlnk"/>
                  <w:rFonts w:ascii="Arial" w:hAnsi="Arial" w:cs="Arial"/>
                  <w:bCs/>
                  <w:iCs/>
                  <w:sz w:val="20"/>
                  <w:szCs w:val="20"/>
                </w:rPr>
                <w:t>fou.kompetenscentrum@regionblekinge.se</w:t>
              </w:r>
            </w:hyperlink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2BBDB8A7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2861B3DD" w14:textId="77777777" w:rsidR="00E04023" w:rsidRPr="0094567C" w:rsidRDefault="00E04023" w:rsidP="009266E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73DECEB" w14:textId="77777777" w:rsidR="00E04023" w:rsidRPr="0094567C" w:rsidRDefault="000314E7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13" w:history="1">
              <w:r w:rsidR="00E04023" w:rsidRPr="0094567C">
                <w:rPr>
                  <w:rStyle w:val="Hyperlnk"/>
                  <w:rFonts w:ascii="Arial" w:hAnsi="Arial" w:cs="Arial"/>
                  <w:iCs/>
                  <w:sz w:val="20"/>
                  <w:szCs w:val="20"/>
                </w:rPr>
                <w:t>FoU Blekinge</w:t>
              </w:r>
            </w:hyperlink>
          </w:p>
        </w:tc>
      </w:tr>
      <w:tr w:rsidR="00E04023" w:rsidRPr="00DB3981" w14:paraId="2B9BCFC7" w14:textId="77777777" w:rsidTr="009266E0">
        <w:trPr>
          <w:cantSplit/>
        </w:trPr>
        <w:tc>
          <w:tcPr>
            <w:tcW w:w="1092" w:type="pct"/>
            <w:shd w:val="clear" w:color="auto" w:fill="auto"/>
          </w:tcPr>
          <w:p w14:paraId="56E5F991" w14:textId="77777777" w:rsidR="00E04023" w:rsidRPr="0094567C" w:rsidRDefault="00E04023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Halland (RH)</w:t>
            </w:r>
          </w:p>
        </w:tc>
        <w:tc>
          <w:tcPr>
            <w:tcW w:w="1954" w:type="pct"/>
          </w:tcPr>
          <w:p w14:paraId="4FA415F4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Lokal nodsamordnare:</w:t>
            </w:r>
          </w:p>
          <w:p w14:paraId="64EB0928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Maria Andersson</w:t>
            </w:r>
          </w:p>
          <w:p w14:paraId="27CB235E" w14:textId="201C0F08" w:rsidR="00E04023" w:rsidRPr="0094567C" w:rsidRDefault="000314E7" w:rsidP="009266E0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4" w:history="1">
              <w:r w:rsidR="00E04023" w:rsidRPr="0094567C">
                <w:rPr>
                  <w:rStyle w:val="Hyperlnk"/>
                  <w:rFonts w:ascii="Arial" w:hAnsi="Arial" w:cs="Arial"/>
                  <w:sz w:val="20"/>
                  <w:szCs w:val="20"/>
                </w:rPr>
                <w:t>fouu.halland@regionhalland.se</w:t>
              </w:r>
            </w:hyperlink>
            <w:r w:rsidR="00E04023" w:rsidRPr="0094567C">
              <w:rPr>
                <w:rFonts w:ascii="Arial" w:hAnsi="Arial" w:cs="Arial"/>
                <w:color w:val="1F497D"/>
                <w:sz w:val="20"/>
                <w:szCs w:val="20"/>
              </w:rPr>
              <w:t xml:space="preserve">  </w:t>
            </w:r>
          </w:p>
          <w:p w14:paraId="37188CD7" w14:textId="77777777" w:rsidR="00E04023" w:rsidRPr="0094567C" w:rsidRDefault="00E04023" w:rsidP="003948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43DFD6B8" w14:textId="77777777" w:rsidR="00E04023" w:rsidRPr="0094567C" w:rsidRDefault="00E04023" w:rsidP="009266E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D3D16AC" w14:textId="77777777" w:rsidR="00E04023" w:rsidRPr="0094567C" w:rsidRDefault="000314E7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15" w:history="1">
              <w:r w:rsidR="00E04023" w:rsidRPr="0094567C">
                <w:rPr>
                  <w:rStyle w:val="Hyperlnk"/>
                  <w:rFonts w:ascii="Arial" w:hAnsi="Arial" w:cs="Arial"/>
                  <w:iCs/>
                  <w:sz w:val="20"/>
                  <w:szCs w:val="20"/>
                </w:rPr>
                <w:t>FoU Halland</w:t>
              </w:r>
            </w:hyperlink>
          </w:p>
        </w:tc>
      </w:tr>
      <w:tr w:rsidR="00E04023" w:rsidRPr="00DB3981" w14:paraId="0DB0DBB6" w14:textId="77777777" w:rsidTr="009266E0">
        <w:trPr>
          <w:cantSplit/>
        </w:trPr>
        <w:tc>
          <w:tcPr>
            <w:tcW w:w="1092" w:type="pct"/>
            <w:shd w:val="clear" w:color="auto" w:fill="auto"/>
          </w:tcPr>
          <w:p w14:paraId="137ED28C" w14:textId="77777777" w:rsidR="00E04023" w:rsidRPr="0094567C" w:rsidDel="00264147" w:rsidRDefault="00E04023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Kronoberg (RK)</w:t>
            </w:r>
          </w:p>
        </w:tc>
        <w:tc>
          <w:tcPr>
            <w:tcW w:w="1954" w:type="pct"/>
          </w:tcPr>
          <w:p w14:paraId="036002C1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Lokal nodsamordnare: </w:t>
            </w:r>
          </w:p>
          <w:p w14:paraId="15565AF1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Birger Pålsson </w:t>
            </w:r>
          </w:p>
          <w:p w14:paraId="2CEB8533" w14:textId="77777777" w:rsidR="00E04023" w:rsidRPr="0094567C" w:rsidRDefault="000314E7" w:rsidP="009266E0">
            <w:pPr>
              <w:rPr>
                <w:rStyle w:val="Hyperlnk"/>
                <w:rFonts w:ascii="Arial" w:hAnsi="Arial" w:cs="Arial"/>
                <w:bCs/>
                <w:iCs/>
                <w:sz w:val="20"/>
                <w:szCs w:val="20"/>
              </w:rPr>
            </w:pPr>
            <w:hyperlink r:id="rId16" w:history="1">
              <w:r w:rsidR="00E04023" w:rsidRPr="0094567C">
                <w:rPr>
                  <w:rStyle w:val="Hyperlnk"/>
                  <w:rFonts w:ascii="Arial" w:hAnsi="Arial" w:cs="Arial"/>
                  <w:bCs/>
                  <w:iCs/>
                  <w:sz w:val="20"/>
                  <w:szCs w:val="20"/>
                </w:rPr>
                <w:t>birger.palsson@kronoberg.se</w:t>
              </w:r>
            </w:hyperlink>
          </w:p>
          <w:p w14:paraId="70F4FAC5" w14:textId="77777777" w:rsidR="00E04023" w:rsidRPr="0094567C" w:rsidRDefault="00E04023" w:rsidP="00DE75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0145486A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9F7ACE6" w14:textId="77777777" w:rsidR="00E04023" w:rsidRPr="0094567C" w:rsidRDefault="000314E7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17" w:history="1">
              <w:r w:rsidR="00E04023" w:rsidRPr="0094567C">
                <w:rPr>
                  <w:rStyle w:val="Hyperlnk"/>
                  <w:rFonts w:ascii="Arial" w:hAnsi="Arial" w:cs="Arial"/>
                  <w:bCs/>
                  <w:iCs/>
                  <w:sz w:val="20"/>
                  <w:szCs w:val="20"/>
                </w:rPr>
                <w:t>FoU Kronoberg</w:t>
              </w:r>
            </w:hyperlink>
            <w:r w:rsidR="00E04023"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4023" w:rsidRPr="00DB3981" w14:paraId="786C0DA2" w14:textId="77777777" w:rsidTr="009266E0">
        <w:trPr>
          <w:cantSplit/>
        </w:trPr>
        <w:tc>
          <w:tcPr>
            <w:tcW w:w="1092" w:type="pct"/>
            <w:shd w:val="clear" w:color="auto" w:fill="auto"/>
          </w:tcPr>
          <w:p w14:paraId="54E98020" w14:textId="77777777" w:rsidR="00E04023" w:rsidRPr="0094567C" w:rsidDel="00264147" w:rsidRDefault="00E04023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Skåne (RS)</w:t>
            </w:r>
          </w:p>
        </w:tc>
        <w:tc>
          <w:tcPr>
            <w:tcW w:w="1954" w:type="pct"/>
          </w:tcPr>
          <w:p w14:paraId="1CE52F82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Forum Söder, Kliniskt prövningsstöd:</w:t>
            </w:r>
          </w:p>
          <w:p w14:paraId="1F5C4693" w14:textId="77777777" w:rsidR="00E04023" w:rsidRPr="0094567C" w:rsidRDefault="000314E7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18" w:history="1">
              <w:r w:rsidR="00E04023" w:rsidRPr="0094567C">
                <w:rPr>
                  <w:rStyle w:val="Hyperlnk"/>
                  <w:rFonts w:ascii="Arial" w:hAnsi="Arial" w:cs="Arial"/>
                  <w:bCs/>
                  <w:iCs/>
                  <w:sz w:val="20"/>
                  <w:szCs w:val="20"/>
                </w:rPr>
                <w:t>forumsoder@skane.se</w:t>
              </w:r>
            </w:hyperlink>
            <w:r w:rsidR="00E04023"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320C3FA8" w14:textId="77777777" w:rsidR="00E04023" w:rsidRPr="0094567C" w:rsidRDefault="00E04023" w:rsidP="009266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1AF2EA19" w14:textId="77777777" w:rsidR="00E04023" w:rsidRPr="0094567C" w:rsidRDefault="00E04023" w:rsidP="009266E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0B814B" w14:textId="77777777" w:rsidR="00E04023" w:rsidRPr="0094567C" w:rsidRDefault="000314E7" w:rsidP="009266E0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19" w:history="1">
              <w:r w:rsidR="00E04023" w:rsidRPr="0094567C">
                <w:rPr>
                  <w:rStyle w:val="Hyperlnk"/>
                  <w:rFonts w:ascii="Arial" w:hAnsi="Arial" w:cs="Arial"/>
                  <w:iCs/>
                  <w:sz w:val="20"/>
                  <w:szCs w:val="20"/>
                </w:rPr>
                <w:t>Forum Söder</w:t>
              </w:r>
            </w:hyperlink>
          </w:p>
        </w:tc>
      </w:tr>
    </w:tbl>
    <w:p w14:paraId="6453F590" w14:textId="77777777" w:rsidR="00E04023" w:rsidRDefault="00E04023" w:rsidP="00E04023">
      <w:pPr>
        <w:rPr>
          <w:rFonts w:ascii="Arial" w:hAnsi="Arial" w:cs="Arial"/>
          <w:bCs/>
          <w:highlight w:val="yellow"/>
        </w:rPr>
      </w:pPr>
    </w:p>
    <w:p w14:paraId="2B8F6900" w14:textId="77777777" w:rsidR="0094567C" w:rsidRDefault="0094567C" w:rsidP="00E04023">
      <w:pPr>
        <w:rPr>
          <w:rFonts w:ascii="Arial" w:hAnsi="Arial" w:cs="Arial"/>
          <w:bCs/>
          <w:highlight w:val="yellow"/>
        </w:rPr>
      </w:pPr>
    </w:p>
    <w:p w14:paraId="04007CF1" w14:textId="6905A7AF" w:rsidR="00E04023" w:rsidRPr="006A7E2E" w:rsidRDefault="00E04023" w:rsidP="00E04023">
      <w:pPr>
        <w:pStyle w:val="Rubrik1"/>
      </w:pPr>
      <w:r w:rsidRPr="006A7E2E">
        <w:t>Kontaktuppgifter till dokumentansvarig</w:t>
      </w:r>
    </w:p>
    <w:p w14:paraId="21C5E50C" w14:textId="77777777" w:rsidR="00E04023" w:rsidRPr="006A7E2E" w:rsidRDefault="00E04023" w:rsidP="00E040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Kristina Johansson</w:t>
      </w:r>
      <w:r w:rsidRPr="006A7E2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Enhetschef, </w:t>
      </w:r>
      <w:r w:rsidRPr="006A7E2E">
        <w:rPr>
          <w:rFonts w:ascii="Arial" w:hAnsi="Arial" w:cs="Arial"/>
          <w:bCs/>
        </w:rPr>
        <w:t xml:space="preserve">Forum Söder, </w:t>
      </w:r>
    </w:p>
    <w:p w14:paraId="3FF0B961" w14:textId="18FEE6E1" w:rsidR="00E04023" w:rsidRPr="00602C4B" w:rsidRDefault="00552FC1" w:rsidP="00E04023">
      <w:pPr>
        <w:rPr>
          <w:rFonts w:ascii="Arial" w:hAnsi="Arial" w:cs="Arial"/>
          <w:bCs/>
          <w:lang w:val="en-US"/>
        </w:rPr>
      </w:pPr>
      <w:r w:rsidRPr="00602C4B">
        <w:rPr>
          <w:rFonts w:ascii="Arial" w:hAnsi="Arial" w:cs="Arial"/>
          <w:bCs/>
          <w:lang w:val="en-US"/>
        </w:rPr>
        <w:t>Mail</w:t>
      </w:r>
      <w:r w:rsidR="00E04023" w:rsidRPr="00C7675A">
        <w:rPr>
          <w:rFonts w:ascii="Arial" w:hAnsi="Arial" w:cs="Arial"/>
          <w:bCs/>
          <w:lang w:val="en-US"/>
        </w:rPr>
        <w:t xml:space="preserve">: </w:t>
      </w:r>
      <w:hyperlink r:id="rId20">
        <w:r w:rsidR="00E465C1" w:rsidRPr="003700FC">
          <w:rPr>
            <w:rStyle w:val="Hyperlnk"/>
            <w:rFonts w:ascii="Arial" w:hAnsi="Arial" w:cs="Arial"/>
            <w:bCs/>
            <w:iCs/>
          </w:rPr>
          <w:t>studiesupport.sus@skane.se</w:t>
        </w:r>
      </w:hyperlink>
      <w:r w:rsidR="00E04023" w:rsidRPr="00E465C1">
        <w:rPr>
          <w:rStyle w:val="Hyperlnk"/>
          <w:iCs/>
          <w:sz w:val="20"/>
          <w:szCs w:val="20"/>
        </w:rPr>
        <w:t xml:space="preserve"> </w:t>
      </w:r>
    </w:p>
    <w:p w14:paraId="110484AD" w14:textId="77777777" w:rsidR="00E04023" w:rsidRPr="002E6A76" w:rsidRDefault="00E04023" w:rsidP="00E04023">
      <w:pPr>
        <w:rPr>
          <w:rFonts w:ascii="Arial" w:eastAsiaTheme="majorEastAsia" w:hAnsi="Arial" w:cs="Arial"/>
          <w:color w:val="003651"/>
          <w:sz w:val="32"/>
          <w:szCs w:val="32"/>
          <w:lang w:val="en-US"/>
        </w:rPr>
      </w:pPr>
      <w:r w:rsidRPr="002E6A76">
        <w:rPr>
          <w:rFonts w:ascii="Arial" w:hAnsi="Arial" w:cs="Arial"/>
          <w:lang w:val="en-US"/>
        </w:rPr>
        <w:br w:type="page"/>
      </w:r>
    </w:p>
    <w:p w14:paraId="345AAFA0" w14:textId="77777777" w:rsidR="00E04023" w:rsidRPr="002E6A76" w:rsidRDefault="00E04023" w:rsidP="00E04023">
      <w:pPr>
        <w:pStyle w:val="Rubrik"/>
        <w:ind w:right="-30"/>
        <w:rPr>
          <w:rFonts w:ascii="Arial" w:hAnsi="Arial" w:cs="Arial"/>
          <w:color w:val="003651"/>
          <w:sz w:val="44"/>
          <w:szCs w:val="44"/>
        </w:rPr>
      </w:pPr>
      <w:r w:rsidRPr="00186DE4">
        <w:rPr>
          <w:rFonts w:ascii="Arial" w:hAnsi="Arial" w:cs="Arial"/>
          <w:color w:val="003651"/>
          <w:sz w:val="44"/>
          <w:szCs w:val="44"/>
        </w:rPr>
        <w:lastRenderedPageBreak/>
        <w:t>Checklista verksamhetschef - klinisk forskning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602C4B" w:rsidRPr="00174354" w14:paraId="710D8ED7" w14:textId="77777777" w:rsidTr="00D06E27">
        <w:tc>
          <w:tcPr>
            <w:tcW w:w="2263" w:type="dxa"/>
          </w:tcPr>
          <w:p w14:paraId="77510C88" w14:textId="77777777" w:rsidR="00602C4B" w:rsidRDefault="00602C4B" w:rsidP="0099506F">
            <w:pPr>
              <w:pStyle w:val="Sidhuvud"/>
              <w:rPr>
                <w:rFonts w:ascii="Arial" w:hAnsi="Arial" w:cs="Arial"/>
                <w:b/>
              </w:rPr>
            </w:pPr>
            <w:r w:rsidRPr="00174354">
              <w:rPr>
                <w:rFonts w:ascii="Arial" w:hAnsi="Arial" w:cs="Arial"/>
                <w:b/>
              </w:rPr>
              <w:t>Studietitel:</w:t>
            </w:r>
          </w:p>
          <w:p w14:paraId="54F272D8" w14:textId="77777777" w:rsidR="00E04023" w:rsidRPr="00174354" w:rsidRDefault="00E04023" w:rsidP="0099506F">
            <w:pPr>
              <w:pStyle w:val="Sidhuvud"/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</w:tcPr>
          <w:p w14:paraId="742CAD9E" w14:textId="77777777" w:rsidR="00602C4B" w:rsidRPr="00174354" w:rsidRDefault="00602C4B" w:rsidP="0099506F">
            <w:pPr>
              <w:pStyle w:val="Sidhuvud"/>
              <w:rPr>
                <w:rFonts w:ascii="Arial" w:hAnsi="Arial" w:cs="Arial"/>
                <w:b/>
              </w:rPr>
            </w:pPr>
          </w:p>
        </w:tc>
      </w:tr>
      <w:tr w:rsidR="00602C4B" w:rsidRPr="008428A4" w14:paraId="1E9AECAD" w14:textId="77777777" w:rsidTr="00D06E27">
        <w:tc>
          <w:tcPr>
            <w:tcW w:w="2263" w:type="dxa"/>
          </w:tcPr>
          <w:p w14:paraId="7B5AAB2C" w14:textId="77777777" w:rsidR="00602C4B" w:rsidRDefault="00602C4B" w:rsidP="0099506F">
            <w:pPr>
              <w:pStyle w:val="Sidhuvu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Ev. </w:t>
            </w:r>
            <w:r w:rsidR="002E6A76">
              <w:rPr>
                <w:rFonts w:ascii="Arial" w:hAnsi="Arial" w:cs="Arial"/>
                <w:b/>
              </w:rPr>
              <w:t>studienummer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302DC578" w14:textId="0602DB89" w:rsidR="00E04023" w:rsidRPr="00174354" w:rsidRDefault="00E04023" w:rsidP="0099506F">
            <w:pPr>
              <w:pStyle w:val="Sidhuvud"/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</w:tcPr>
          <w:p w14:paraId="66FD4DB4" w14:textId="77777777" w:rsidR="00602C4B" w:rsidRPr="00174354" w:rsidRDefault="00602C4B" w:rsidP="0099506F">
            <w:pPr>
              <w:pStyle w:val="Sidhuvud"/>
              <w:rPr>
                <w:rFonts w:ascii="Arial" w:hAnsi="Arial" w:cs="Arial"/>
                <w:b/>
              </w:rPr>
            </w:pPr>
          </w:p>
        </w:tc>
      </w:tr>
      <w:tr w:rsidR="00602C4B" w:rsidRPr="00174354" w14:paraId="0B75F88E" w14:textId="77777777" w:rsidTr="00D06E27">
        <w:trPr>
          <w:trHeight w:val="407"/>
        </w:trPr>
        <w:tc>
          <w:tcPr>
            <w:tcW w:w="2263" w:type="dxa"/>
          </w:tcPr>
          <w:p w14:paraId="6065BB3B" w14:textId="77777777" w:rsidR="00602C4B" w:rsidRDefault="002E6A76" w:rsidP="0099506F">
            <w:pPr>
              <w:pStyle w:val="Sidhuvu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02C4B" w:rsidRPr="00174354">
              <w:rPr>
                <w:rFonts w:ascii="Arial" w:hAnsi="Arial" w:cs="Arial"/>
                <w:b/>
              </w:rPr>
              <w:t>nsvarig forskare</w:t>
            </w:r>
            <w:r w:rsidR="00602C4B">
              <w:rPr>
                <w:rFonts w:ascii="Arial" w:hAnsi="Arial" w:cs="Arial"/>
                <w:b/>
              </w:rPr>
              <w:t>:</w:t>
            </w:r>
          </w:p>
          <w:p w14:paraId="38766D1C" w14:textId="4B9EB3CA" w:rsidR="00E04023" w:rsidRPr="00174354" w:rsidRDefault="00E04023" w:rsidP="0099506F">
            <w:pPr>
              <w:pStyle w:val="Sidhuvud"/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</w:tcPr>
          <w:p w14:paraId="324490DB" w14:textId="77777777" w:rsidR="00602C4B" w:rsidRPr="00174354" w:rsidRDefault="00602C4B" w:rsidP="0099506F">
            <w:pPr>
              <w:pStyle w:val="Sidhuvud"/>
              <w:rPr>
                <w:rFonts w:ascii="Arial" w:hAnsi="Arial" w:cs="Arial"/>
                <w:b/>
              </w:rPr>
            </w:pPr>
          </w:p>
        </w:tc>
      </w:tr>
    </w:tbl>
    <w:p w14:paraId="0D7C0B92" w14:textId="77777777" w:rsidR="00D32B3B" w:rsidRPr="00C00501" w:rsidRDefault="00D32B3B" w:rsidP="00275A14">
      <w:pPr>
        <w:ind w:right="-283"/>
        <w:rPr>
          <w:rFonts w:ascii="Arial" w:hAnsi="Arial" w:cs="Arial"/>
          <w:sz w:val="4"/>
          <w:szCs w:val="4"/>
        </w:rPr>
      </w:pPr>
    </w:p>
    <w:tbl>
      <w:tblPr>
        <w:tblStyle w:val="Tabellrutnt"/>
        <w:tblW w:w="4704" w:type="pct"/>
        <w:tblInd w:w="5" w:type="dxa"/>
        <w:tblLook w:val="04A0" w:firstRow="1" w:lastRow="0" w:firstColumn="1" w:lastColumn="0" w:noHBand="0" w:noVBand="1"/>
      </w:tblPr>
      <w:tblGrid>
        <w:gridCol w:w="757"/>
        <w:gridCol w:w="6120"/>
        <w:gridCol w:w="1057"/>
        <w:gridCol w:w="1133"/>
      </w:tblGrid>
      <w:tr w:rsidR="008E7AE3" w:rsidRPr="000C3BF7" w14:paraId="46CB1ACA" w14:textId="77777777" w:rsidTr="00E04023"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620CE" w14:textId="4614DF31" w:rsidR="008E7AE3" w:rsidRPr="000C3BF7" w:rsidRDefault="008E7AE3" w:rsidP="008E7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C82E2" w14:textId="35D80793" w:rsidR="008E7AE3" w:rsidRPr="000C3BF7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b/>
                <w:bCs/>
                <w:sz w:val="20"/>
                <w:szCs w:val="20"/>
              </w:rPr>
              <w:t>TILLSTÅND</w:t>
            </w:r>
            <w:r w:rsidR="00CA2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 GODKÄNNANDEN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11471" w14:textId="77777777" w:rsidR="008E7AE3" w:rsidRDefault="008E7AE3" w:rsidP="00DE45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5D0">
              <w:rPr>
                <w:rFonts w:ascii="Arial" w:hAnsi="Arial" w:cs="Arial"/>
                <w:b/>
                <w:sz w:val="18"/>
                <w:szCs w:val="18"/>
              </w:rPr>
              <w:t>Klart</w:t>
            </w:r>
          </w:p>
          <w:p w14:paraId="3765E1E8" w14:textId="56458CA2" w:rsidR="00060038" w:rsidRPr="00DE45D0" w:rsidRDefault="00060038" w:rsidP="00DE4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48F5" w14:textId="77777777" w:rsidR="008E7AE3" w:rsidRDefault="00DE45D0" w:rsidP="00DE45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5D0">
              <w:rPr>
                <w:rFonts w:ascii="Arial" w:hAnsi="Arial" w:cs="Arial"/>
                <w:b/>
                <w:sz w:val="18"/>
                <w:szCs w:val="18"/>
              </w:rPr>
              <w:t>Ej</w:t>
            </w:r>
            <w:proofErr w:type="gramEnd"/>
            <w:r w:rsidR="008E7AE3" w:rsidRPr="00DE45D0">
              <w:rPr>
                <w:rFonts w:ascii="Arial" w:hAnsi="Arial" w:cs="Arial"/>
                <w:b/>
                <w:sz w:val="18"/>
                <w:szCs w:val="18"/>
              </w:rPr>
              <w:t xml:space="preserve"> aktuellt</w:t>
            </w:r>
          </w:p>
          <w:p w14:paraId="4463E168" w14:textId="20708CB2" w:rsidR="00060038" w:rsidRPr="00DE45D0" w:rsidRDefault="00060038" w:rsidP="00DE4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AE3" w:rsidRPr="000C3BF7" w14:paraId="02434A58" w14:textId="77777777" w:rsidTr="00E04023">
        <w:trPr>
          <w:trHeight w:val="423"/>
        </w:trPr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B976B5F" w14:textId="659D4C2B" w:rsidR="008E7AE3" w:rsidRPr="000C3BF7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75" w:type="pct"/>
            <w:tcBorders>
              <w:top w:val="single" w:sz="4" w:space="0" w:color="auto"/>
            </w:tcBorders>
            <w:vAlign w:val="center"/>
          </w:tcPr>
          <w:p w14:paraId="074A3555" w14:textId="78EEA3E2" w:rsidR="008E7AE3" w:rsidRPr="000C3BF7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Etikprövningstillstånd</w:t>
            </w:r>
            <w:r w:rsidR="00D07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F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14:paraId="166B470A" w14:textId="77777777" w:rsidR="008E7AE3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CA584" w14:textId="7C9FB838" w:rsidR="00B035FC" w:rsidRPr="000C3BF7" w:rsidRDefault="00B035FC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96962A" w14:textId="1CEEC356" w:rsidR="00B035FC" w:rsidRPr="00060038" w:rsidRDefault="00B035FC" w:rsidP="00060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AE3" w:rsidRPr="000C3BF7" w14:paraId="686D5237" w14:textId="77777777" w:rsidTr="00E04023">
        <w:trPr>
          <w:trHeight w:val="373"/>
        </w:trPr>
        <w:tc>
          <w:tcPr>
            <w:tcW w:w="417" w:type="pct"/>
            <w:vAlign w:val="center"/>
          </w:tcPr>
          <w:p w14:paraId="6A87CAB0" w14:textId="77777777" w:rsidR="008E7AE3" w:rsidRPr="000C3BF7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75" w:type="pct"/>
            <w:vAlign w:val="center"/>
          </w:tcPr>
          <w:p w14:paraId="495C4C6C" w14:textId="11F52D59" w:rsidR="008E7AE3" w:rsidRPr="00F16B72" w:rsidRDefault="008E7AE3" w:rsidP="003A00B2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Biobankstillstånd</w:t>
            </w:r>
            <w:r w:rsidR="003A0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8D8">
              <w:rPr>
                <w:rFonts w:ascii="Arial" w:hAnsi="Arial" w:cs="Arial"/>
                <w:sz w:val="20"/>
                <w:szCs w:val="20"/>
              </w:rPr>
              <w:t>–</w:t>
            </w:r>
            <w:r w:rsidR="003A0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B72">
              <w:rPr>
                <w:rFonts w:ascii="Arial" w:hAnsi="Arial" w:cs="Arial"/>
                <w:sz w:val="20"/>
                <w:szCs w:val="20"/>
              </w:rPr>
              <w:t>om</w:t>
            </w:r>
            <w:r w:rsidR="003A0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C4B">
              <w:rPr>
                <w:rFonts w:ascii="Arial" w:hAnsi="Arial" w:cs="Arial"/>
                <w:sz w:val="20"/>
                <w:szCs w:val="20"/>
              </w:rPr>
              <w:t>studien omfattar</w:t>
            </w:r>
            <w:r w:rsidR="003A00B2">
              <w:rPr>
                <w:rFonts w:ascii="Arial" w:hAnsi="Arial" w:cs="Arial"/>
                <w:sz w:val="20"/>
                <w:szCs w:val="20"/>
              </w:rPr>
              <w:t xml:space="preserve"> biologiskt material</w:t>
            </w:r>
          </w:p>
        </w:tc>
        <w:tc>
          <w:tcPr>
            <w:tcW w:w="583" w:type="pct"/>
            <w:vAlign w:val="center"/>
          </w:tcPr>
          <w:p w14:paraId="74EC98B5" w14:textId="77777777" w:rsidR="008E7AE3" w:rsidRPr="000C3BF7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4B948D" w14:textId="77777777" w:rsidR="008E7AE3" w:rsidRPr="000C3BF7" w:rsidRDefault="008E7AE3" w:rsidP="003912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B50EA" w14:textId="1A50A160" w:rsidR="00391231" w:rsidRPr="000C3BF7" w:rsidRDefault="00391231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B72" w:rsidRPr="000C3BF7" w14:paraId="6E057126" w14:textId="77777777" w:rsidTr="00E04023">
        <w:trPr>
          <w:trHeight w:val="337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7A7C3E9" w14:textId="25E95F0B" w:rsidR="00F16B72" w:rsidRPr="000C3BF7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6A139423" w14:textId="51835BAB" w:rsidR="00F16B72" w:rsidRPr="000C3BF7" w:rsidRDefault="00F16B72" w:rsidP="00F16B72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 xml:space="preserve">Tillstånd från Läkemedelsverket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838C9">
              <w:rPr>
                <w:rFonts w:ascii="Arial" w:hAnsi="Arial" w:cs="Arial"/>
                <w:sz w:val="20"/>
                <w:szCs w:val="20"/>
              </w:rPr>
              <w:t>vid</w:t>
            </w:r>
            <w:r w:rsidR="009148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läkemedelsprövning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0C270265" w14:textId="77777777" w:rsidR="00F16B72" w:rsidRPr="000C3BF7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AD45A0B" w14:textId="77777777" w:rsidR="00F16B72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3A3F3" w14:textId="61D2B0C5" w:rsidR="00F16B72" w:rsidRPr="000C3BF7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B72" w:rsidRPr="000C3BF7" w14:paraId="61383531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26314A1" w14:textId="6C8D4699" w:rsidR="00F16B72" w:rsidRPr="000C3BF7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7E1B0FB8" w14:textId="0A5148B1" w:rsidR="00F16B72" w:rsidRPr="000C3BF7" w:rsidRDefault="00F16B72" w:rsidP="00B93107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Tillstånd</w:t>
            </w:r>
            <w:r w:rsidR="00B93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3107">
              <w:rPr>
                <w:rFonts w:ascii="Arial" w:hAnsi="Arial" w:cs="Arial"/>
                <w:sz w:val="20"/>
                <w:szCs w:val="20"/>
              </w:rPr>
              <w:t xml:space="preserve">från </w:t>
            </w:r>
            <w:r w:rsidR="00592A6D">
              <w:rPr>
                <w:rFonts w:ascii="Arial" w:hAnsi="Arial" w:cs="Arial"/>
                <w:sz w:val="20"/>
                <w:szCs w:val="20"/>
              </w:rPr>
              <w:t>/anmälan</w:t>
            </w:r>
            <w:proofErr w:type="gramEnd"/>
            <w:r w:rsidRPr="000C3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107">
              <w:rPr>
                <w:rFonts w:ascii="Arial" w:hAnsi="Arial" w:cs="Arial"/>
                <w:sz w:val="20"/>
                <w:szCs w:val="20"/>
              </w:rPr>
              <w:t xml:space="preserve">till </w:t>
            </w:r>
            <w:r w:rsidRPr="000C3BF7">
              <w:rPr>
                <w:rFonts w:ascii="Arial" w:hAnsi="Arial" w:cs="Arial"/>
                <w:sz w:val="20"/>
                <w:szCs w:val="20"/>
              </w:rPr>
              <w:t xml:space="preserve">Läkemedelsverket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838C9">
              <w:rPr>
                <w:rFonts w:ascii="Arial" w:hAnsi="Arial" w:cs="Arial"/>
                <w:sz w:val="20"/>
                <w:szCs w:val="20"/>
              </w:rPr>
              <w:t>vid</w:t>
            </w:r>
            <w:r w:rsidR="009148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medicinteknisk prövning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6F36FEA0" w14:textId="77777777" w:rsidR="00F16B72" w:rsidRPr="000C3BF7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6CD6A01" w14:textId="77777777" w:rsidR="00F16B72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338D6" w14:textId="6F8F4816" w:rsidR="00F16B72" w:rsidRPr="000C3BF7" w:rsidRDefault="00F16B72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4B" w:rsidRPr="000C3BF7" w14:paraId="0AD2B248" w14:textId="77777777" w:rsidTr="00E04023">
        <w:trPr>
          <w:trHeight w:val="429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45F2A41" w14:textId="0FD32287" w:rsidR="00602C4B" w:rsidRDefault="00602C4B" w:rsidP="00391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01E4EFDC" w14:textId="32DE192E" w:rsidR="00D21BB0" w:rsidRPr="00ED4998" w:rsidRDefault="00602C4B" w:rsidP="00D21BB0">
            <w:pPr>
              <w:rPr>
                <w:rFonts w:ascii="Arial" w:hAnsi="Arial" w:cs="Arial"/>
                <w:sz w:val="20"/>
                <w:szCs w:val="20"/>
              </w:rPr>
            </w:pPr>
            <w:r w:rsidRPr="00ED4998">
              <w:rPr>
                <w:rFonts w:ascii="Arial" w:hAnsi="Arial" w:cs="Arial"/>
                <w:sz w:val="20"/>
                <w:szCs w:val="20"/>
              </w:rPr>
              <w:t>Registrering i offentlig databas</w:t>
            </w:r>
            <w:r w:rsidR="00704C1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46D2824B" w14:textId="77777777" w:rsidR="00602C4B" w:rsidRPr="000C3BF7" w:rsidRDefault="00602C4B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4DD5A02" w14:textId="77777777" w:rsidR="00602C4B" w:rsidRDefault="00602C4B" w:rsidP="00391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AE3" w:rsidRPr="000C3BF7" w14:paraId="70FB66D4" w14:textId="77777777" w:rsidTr="00E04023">
        <w:trPr>
          <w:gridAfter w:val="2"/>
          <w:wAfter w:w="1208" w:type="pct"/>
        </w:trPr>
        <w:tc>
          <w:tcPr>
            <w:tcW w:w="3792" w:type="pct"/>
            <w:gridSpan w:val="2"/>
            <w:tcBorders>
              <w:left w:val="nil"/>
              <w:bottom w:val="nil"/>
              <w:right w:val="nil"/>
            </w:tcBorders>
          </w:tcPr>
          <w:p w14:paraId="3723BC4B" w14:textId="77777777" w:rsidR="008E7AE3" w:rsidRPr="000C3BF7" w:rsidRDefault="008E7AE3" w:rsidP="008E7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5FC" w:rsidRPr="000C3BF7" w14:paraId="2C4ACEF9" w14:textId="77777777" w:rsidTr="00E04023">
        <w:trPr>
          <w:trHeight w:val="144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B4253" w14:textId="4C21C1CE" w:rsidR="00B035FC" w:rsidRPr="000C3BF7" w:rsidRDefault="00B035FC" w:rsidP="008E7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E3AC" w14:textId="77777777" w:rsidR="00B035FC" w:rsidRPr="000C3BF7" w:rsidRDefault="00B035FC" w:rsidP="008E7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DATASKYDD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41D1E4FE" w14:textId="5F15D0AA" w:rsidR="00B035FC" w:rsidRPr="000C3BF7" w:rsidRDefault="00B035FC" w:rsidP="008E7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9E" w:rsidRPr="000C3BF7" w14:paraId="10137F7A" w14:textId="77777777" w:rsidTr="00E04023"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E2A7" w14:textId="05D513C4" w:rsidR="0088369E" w:rsidRPr="000C3BF7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E886" w14:textId="1E6A827B" w:rsidR="0088369E" w:rsidRPr="000C3BF7" w:rsidRDefault="00602C4B" w:rsidP="00D06E27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>Beslut om datauttag/utlämnande</w:t>
            </w:r>
            <w:r w:rsidR="00D0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4B">
              <w:rPr>
                <w:rFonts w:ascii="Arial" w:hAnsi="Arial" w:cs="Arial"/>
                <w:sz w:val="20"/>
                <w:szCs w:val="20"/>
              </w:rPr>
              <w:t xml:space="preserve">av personuppgifter till forskning enligt regionens lokala riktlinjer * 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774D" w14:textId="77777777" w:rsidR="0088369E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E3DF0" w14:textId="1E34B917" w:rsidR="00060038" w:rsidRPr="000C3BF7" w:rsidRDefault="00060038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4AF130" w14:textId="0F49E205" w:rsidR="0088369E" w:rsidRPr="00060038" w:rsidRDefault="0088369E" w:rsidP="00060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69E" w:rsidRPr="000C3BF7" w14:paraId="63744DD2" w14:textId="77777777" w:rsidTr="00D06E27"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1BEF5" w14:textId="49B60B24" w:rsidR="0088369E" w:rsidRPr="000C3BF7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6A56" w14:textId="75734776" w:rsidR="0088369E" w:rsidRPr="000C3BF7" w:rsidRDefault="00602C4B" w:rsidP="0088369E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 xml:space="preserve">Anmälan till registerförteckning över personuppgiftshantering enligt regionens lokala riktlinjer </w:t>
            </w:r>
            <w:r w:rsidR="0088369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55BA" w14:textId="77777777" w:rsidR="0088369E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73AF5" w14:textId="5B6C0C7F" w:rsidR="00060038" w:rsidRPr="000C3BF7" w:rsidRDefault="00060038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4DD86B" w14:textId="7166C96A" w:rsidR="0088369E" w:rsidRPr="00060038" w:rsidRDefault="0088369E" w:rsidP="00060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38" w:rsidRPr="000C3BF7" w14:paraId="1027767F" w14:textId="77777777" w:rsidTr="00E04023">
        <w:tc>
          <w:tcPr>
            <w:tcW w:w="43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229CF" w14:textId="77777777" w:rsidR="00060038" w:rsidRPr="000C3BF7" w:rsidRDefault="00060038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3EEFCA0F" w14:textId="5823153A" w:rsidR="00060038" w:rsidRPr="000C3BF7" w:rsidRDefault="00060038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9E" w:rsidRPr="000C3BF7" w14:paraId="48100DFE" w14:textId="77777777" w:rsidTr="00E04023">
        <w:trPr>
          <w:gridAfter w:val="2"/>
          <w:wAfter w:w="1208" w:type="pct"/>
        </w:trPr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10B2A686" w14:textId="729C3300" w:rsidR="0088369E" w:rsidRPr="000C3BF7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pct"/>
            <w:tcBorders>
              <w:top w:val="nil"/>
              <w:left w:val="nil"/>
              <w:right w:val="nil"/>
            </w:tcBorders>
          </w:tcPr>
          <w:p w14:paraId="5CDA9196" w14:textId="4E3793A7" w:rsidR="0088369E" w:rsidRPr="000C3BF7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AVTAL OCH SAMARBETEN</w:t>
            </w:r>
          </w:p>
        </w:tc>
      </w:tr>
      <w:tr w:rsidR="0088369E" w:rsidRPr="000C3BF7" w14:paraId="020D7474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F47BD2B" w14:textId="29525AC4" w:rsidR="0088369E" w:rsidRPr="000C3BF7" w:rsidRDefault="00D32B3B" w:rsidP="0088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369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3E310133" w14:textId="3F31491F" w:rsidR="0088369E" w:rsidRPr="000C3BF7" w:rsidRDefault="00602C4B" w:rsidP="0088369E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>Studieavtal – ansvarsfördelning, finansiering etc. (Sponsor/läkemedelsbolag – klinik/region)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7907CE8D" w14:textId="77777777" w:rsidR="0088369E" w:rsidRPr="000C3BF7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A8EB3" w14:textId="77777777" w:rsidR="0088369E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BECF0" w14:textId="59E64A3B" w:rsidR="0088369E" w:rsidRPr="000C3BF7" w:rsidRDefault="0088369E" w:rsidP="00883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72993814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BF410FC" w14:textId="3D2236C3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1D3C564F" w14:textId="1BF91F45" w:rsidR="002B693B" w:rsidRDefault="00602C4B" w:rsidP="00552FC1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 xml:space="preserve">Tjänsteavtal – eventuella underleverantörer </w:t>
            </w:r>
            <w:r w:rsidRPr="00602C4B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552FC1">
              <w:rPr>
                <w:rFonts w:ascii="Arial" w:hAnsi="Arial" w:cs="Arial"/>
                <w:sz w:val="20"/>
                <w:szCs w:val="20"/>
              </w:rPr>
              <w:t>a</w:t>
            </w:r>
            <w:r w:rsidRPr="00602C4B">
              <w:rPr>
                <w:rFonts w:ascii="Arial" w:hAnsi="Arial" w:cs="Arial"/>
                <w:sz w:val="20"/>
                <w:szCs w:val="20"/>
              </w:rPr>
              <w:t>potek, röntgen, laboratorium</w:t>
            </w:r>
            <w:r w:rsidR="00552F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2EC7E878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6B543" w14:textId="77777777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E2048" w14:textId="77777777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3ACD914A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452B4EB" w14:textId="0DDDBE22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13F361CF" w14:textId="2D874D1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Avtal för personuppgiftshantering – exempelvis PUB-avtal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7AFBEBC8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7A7E" w14:textId="77777777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15098" w14:textId="35ACCCB1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768ACADC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419D819" w14:textId="55BB737D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602C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5E83F74B" w14:textId="23770DDA" w:rsidR="002B693B" w:rsidRPr="000C3BF7" w:rsidRDefault="00602C4B" w:rsidP="00ED56DE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 xml:space="preserve">Provöverföringsavtal – </w:t>
            </w:r>
            <w:r w:rsidR="00ED56DE">
              <w:rPr>
                <w:rFonts w:ascii="Arial" w:hAnsi="Arial" w:cs="Arial"/>
                <w:sz w:val="20"/>
                <w:szCs w:val="20"/>
              </w:rPr>
              <w:t xml:space="preserve">om biologiskt material </w:t>
            </w:r>
            <w:r w:rsidR="00ED56DE" w:rsidRPr="00602C4B">
              <w:rPr>
                <w:rFonts w:ascii="Arial" w:hAnsi="Arial" w:cs="Arial"/>
                <w:sz w:val="20"/>
                <w:szCs w:val="20"/>
              </w:rPr>
              <w:t>skickas för analys</w:t>
            </w:r>
            <w:r w:rsidR="00ED56DE">
              <w:rPr>
                <w:rFonts w:ascii="Arial" w:hAnsi="Arial" w:cs="Arial"/>
                <w:sz w:val="20"/>
                <w:szCs w:val="20"/>
              </w:rPr>
              <w:t xml:space="preserve"> externt </w:t>
            </w:r>
            <w:r w:rsidRPr="00602C4B">
              <w:rPr>
                <w:rFonts w:ascii="Arial" w:hAnsi="Arial" w:cs="Arial"/>
                <w:sz w:val="20"/>
                <w:szCs w:val="20"/>
              </w:rPr>
              <w:t>(MTA, biobanken)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07B2EBA4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EB89264" w14:textId="77777777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69B90" w14:textId="469EA1F8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3D245A07" w14:textId="77777777" w:rsidTr="00E04023">
        <w:trPr>
          <w:gridAfter w:val="2"/>
          <w:wAfter w:w="1208" w:type="pct"/>
        </w:trPr>
        <w:tc>
          <w:tcPr>
            <w:tcW w:w="3792" w:type="pct"/>
            <w:gridSpan w:val="2"/>
            <w:tcBorders>
              <w:left w:val="nil"/>
              <w:bottom w:val="nil"/>
              <w:right w:val="nil"/>
            </w:tcBorders>
          </w:tcPr>
          <w:p w14:paraId="70746A71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088EFD5C" w14:textId="77777777" w:rsidTr="00E04023"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5122" w14:textId="0422AF98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EDC8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FÖRSÄKRINGSSKYDD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90A3B3B" w14:textId="13119C18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49545962" w14:textId="77777777" w:rsidTr="00E04023"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B680" w14:textId="12218D18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3BF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2897" w14:textId="66A84CB4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Patientförsäkring eller motsvarande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E566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ECECD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64AE8" w14:textId="39094592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6F1A9A36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A266A9A" w14:textId="139E13F6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3BF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1ED46CB7" w14:textId="69037B7B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Läkemedelsförsäkring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vid läkemedelsprövning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565B68FE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55C5712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7C12D" w14:textId="6A9AF2AA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6806586B" w14:textId="77777777" w:rsidTr="00E04023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DB4A72D" w14:textId="23CB9BF0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14:paraId="367E2A63" w14:textId="6B5E5BB4" w:rsidR="002B693B" w:rsidRPr="000C3BF7" w:rsidRDefault="00D06E27" w:rsidP="00D0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Ev. p</w:t>
            </w:r>
            <w:r w:rsidR="002B693B">
              <w:rPr>
                <w:rFonts w:ascii="Arial" w:hAnsi="Arial" w:cs="Arial"/>
                <w:sz w:val="20"/>
                <w:szCs w:val="20"/>
              </w:rPr>
              <w:t>rodukt</w:t>
            </w:r>
            <w:r w:rsidR="002B693B" w:rsidRPr="000C3BF7">
              <w:rPr>
                <w:rFonts w:ascii="Arial" w:hAnsi="Arial" w:cs="Arial"/>
                <w:sz w:val="20"/>
                <w:szCs w:val="20"/>
              </w:rPr>
              <w:t>försäkring</w:t>
            </w:r>
            <w:r w:rsidR="002B693B">
              <w:rPr>
                <w:rFonts w:ascii="Arial" w:hAnsi="Arial" w:cs="Arial"/>
                <w:sz w:val="20"/>
                <w:szCs w:val="20"/>
              </w:rPr>
              <w:t xml:space="preserve"> – vid medicinteknisk prövning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212CE4EB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5454FF5" w14:textId="77777777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D3C0" w14:textId="3031E5B0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76E0E536" w14:textId="77777777" w:rsidTr="00E04023">
        <w:trPr>
          <w:gridAfter w:val="2"/>
          <w:wAfter w:w="1208" w:type="pct"/>
        </w:trPr>
        <w:tc>
          <w:tcPr>
            <w:tcW w:w="379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724C2A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50A72DEB" w14:textId="77777777" w:rsidTr="00E04023">
        <w:trPr>
          <w:gridAfter w:val="2"/>
          <w:wAfter w:w="1208" w:type="pct"/>
        </w:trPr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4EDA9FDE" w14:textId="4ED7919F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pct"/>
            <w:tcBorders>
              <w:top w:val="nil"/>
              <w:left w:val="nil"/>
              <w:right w:val="nil"/>
            </w:tcBorders>
          </w:tcPr>
          <w:p w14:paraId="649C0636" w14:textId="10697995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FINANSIERING OCH RESURSER INOM VERKSAMHETEN</w:t>
            </w:r>
          </w:p>
        </w:tc>
      </w:tr>
      <w:tr w:rsidR="002B693B" w:rsidRPr="000C3BF7" w14:paraId="62F1AE6B" w14:textId="77777777" w:rsidTr="003700FC">
        <w:trPr>
          <w:trHeight w:val="600"/>
        </w:trPr>
        <w:tc>
          <w:tcPr>
            <w:tcW w:w="417" w:type="pct"/>
            <w:vAlign w:val="center"/>
          </w:tcPr>
          <w:p w14:paraId="3191D4C7" w14:textId="61251E60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375" w:type="pct"/>
            <w:vAlign w:val="center"/>
          </w:tcPr>
          <w:p w14:paraId="429C9947" w14:textId="484DD952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Finansiering – kostnader och ersättning</w:t>
            </w:r>
          </w:p>
        </w:tc>
        <w:tc>
          <w:tcPr>
            <w:tcW w:w="583" w:type="pct"/>
            <w:vAlign w:val="center"/>
          </w:tcPr>
          <w:p w14:paraId="0CB12179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F4236E6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DC8EC" w14:textId="21C0DF46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41336075" w14:textId="77777777" w:rsidTr="00E04023">
        <w:tc>
          <w:tcPr>
            <w:tcW w:w="417" w:type="pct"/>
            <w:vAlign w:val="center"/>
          </w:tcPr>
          <w:p w14:paraId="2B0C48EC" w14:textId="3C0E3D42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375" w:type="pct"/>
            <w:vAlign w:val="center"/>
          </w:tcPr>
          <w:p w14:paraId="11565F34" w14:textId="46B2EAB6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Tillräckliga resurser – personal, utrustning, lokaler, material</w:t>
            </w:r>
          </w:p>
        </w:tc>
        <w:tc>
          <w:tcPr>
            <w:tcW w:w="583" w:type="pct"/>
            <w:vAlign w:val="center"/>
          </w:tcPr>
          <w:p w14:paraId="398EFCB9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2FC6FC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20CD7" w14:textId="1E3A21CF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B" w:rsidRPr="000C3BF7" w14:paraId="25216C27" w14:textId="77777777" w:rsidTr="00E04023">
        <w:tc>
          <w:tcPr>
            <w:tcW w:w="417" w:type="pct"/>
            <w:vAlign w:val="center"/>
          </w:tcPr>
          <w:p w14:paraId="72FF2007" w14:textId="25E41AE1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375" w:type="pct"/>
            <w:vAlign w:val="center"/>
          </w:tcPr>
          <w:p w14:paraId="407C9A9D" w14:textId="1DFA72F4" w:rsidR="002B693B" w:rsidRDefault="00A52E26" w:rsidP="002B6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Adekvat utbildad personal – t.ex. </w:t>
            </w:r>
            <w:r w:rsidR="002B693B">
              <w:rPr>
                <w:rFonts w:ascii="Arial" w:hAnsi="Arial" w:cs="Arial"/>
                <w:sz w:val="20"/>
                <w:szCs w:val="20"/>
              </w:rPr>
              <w:t>genomgången GCP-utbildning</w:t>
            </w:r>
          </w:p>
        </w:tc>
        <w:tc>
          <w:tcPr>
            <w:tcW w:w="583" w:type="pct"/>
            <w:vAlign w:val="center"/>
          </w:tcPr>
          <w:p w14:paraId="707DB6DF" w14:textId="77777777" w:rsidR="002B693B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44C6F" w14:textId="3106E4A1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34F82B" w14:textId="77777777" w:rsidR="002B693B" w:rsidRPr="000C3BF7" w:rsidRDefault="002B693B" w:rsidP="002B6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65D21" w14:textId="77777777" w:rsidR="00D06E27" w:rsidRDefault="00D06E27" w:rsidP="00D07E27">
      <w:pPr>
        <w:ind w:right="-283"/>
        <w:rPr>
          <w:rFonts w:ascii="Arial" w:hAnsi="Arial" w:cs="Arial"/>
          <w:b/>
          <w:bCs/>
          <w:sz w:val="18"/>
          <w:szCs w:val="18"/>
        </w:rPr>
      </w:pPr>
    </w:p>
    <w:p w14:paraId="2FD129B3" w14:textId="359C5BC0" w:rsidR="00D07E27" w:rsidRPr="00D06E27" w:rsidRDefault="00D07E27" w:rsidP="00D07E27">
      <w:pPr>
        <w:ind w:right="-283"/>
        <w:rPr>
          <w:rFonts w:ascii="Arial" w:hAnsi="Arial" w:cs="Arial"/>
          <w:b/>
          <w:bCs/>
          <w:sz w:val="18"/>
          <w:szCs w:val="18"/>
        </w:rPr>
      </w:pPr>
      <w:r w:rsidRPr="00D06E27">
        <w:rPr>
          <w:rFonts w:ascii="Arial" w:hAnsi="Arial" w:cs="Arial"/>
          <w:b/>
          <w:bCs/>
          <w:sz w:val="18"/>
          <w:szCs w:val="18"/>
        </w:rPr>
        <w:t>*</w:t>
      </w:r>
      <w:r w:rsidR="00C00501" w:rsidRPr="00D06E2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6E27">
        <w:rPr>
          <w:rFonts w:ascii="Arial" w:hAnsi="Arial" w:cs="Arial"/>
          <w:b/>
          <w:bCs/>
          <w:sz w:val="18"/>
          <w:szCs w:val="18"/>
        </w:rPr>
        <w:t>obligatoriskt för alla typer av kliniska studier</w:t>
      </w:r>
    </w:p>
    <w:p w14:paraId="7E68FB6E" w14:textId="77777777" w:rsidR="00ED4998" w:rsidRDefault="00ED4998" w:rsidP="00CA2E1F">
      <w:pPr>
        <w:pStyle w:val="Rubrik1"/>
        <w:rPr>
          <w:rFonts w:ascii="Arial" w:hAnsi="Arial" w:cs="Arial"/>
        </w:rPr>
      </w:pPr>
    </w:p>
    <w:p w14:paraId="0447C628" w14:textId="16719B6A" w:rsidR="00563404" w:rsidRPr="00ED4998" w:rsidRDefault="002839FB" w:rsidP="00ED4998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Detaljerad checklista för Klinisk forskning - verksamhetschef</w:t>
      </w:r>
    </w:p>
    <w:p w14:paraId="7B55F9BF" w14:textId="4350BC0D" w:rsidR="00E12558" w:rsidRDefault="00AF2118" w:rsidP="00E12558">
      <w:pPr>
        <w:ind w:right="-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Nedan utbyggda checklista </w:t>
      </w:r>
      <w:r>
        <w:rPr>
          <w:rFonts w:ascii="Arial" w:hAnsi="Arial" w:cs="Arial"/>
          <w:bCs/>
        </w:rPr>
        <w:t>innehåller mer utförlig information och länkar till sidor d</w:t>
      </w:r>
      <w:r w:rsidR="00744545">
        <w:rPr>
          <w:rFonts w:ascii="Arial" w:hAnsi="Arial" w:cs="Arial"/>
          <w:bCs/>
        </w:rPr>
        <w:t xml:space="preserve">it du som </w:t>
      </w:r>
      <w:r w:rsidR="002839FB" w:rsidRPr="00420E70">
        <w:rPr>
          <w:rFonts w:ascii="Arial" w:hAnsi="Arial" w:cs="Arial"/>
          <w:bCs/>
        </w:rPr>
        <w:t>chef</w:t>
      </w:r>
      <w:r w:rsidRPr="00420E70">
        <w:rPr>
          <w:rFonts w:ascii="Arial" w:hAnsi="Arial" w:cs="Arial"/>
          <w:bCs/>
        </w:rPr>
        <w:t xml:space="preserve"> kan vända </w:t>
      </w:r>
      <w:r w:rsidR="004437D6">
        <w:rPr>
          <w:rFonts w:ascii="Arial" w:hAnsi="Arial" w:cs="Arial"/>
          <w:bCs/>
        </w:rPr>
        <w:t>d</w:t>
      </w:r>
      <w:r w:rsidRPr="00420E70">
        <w:rPr>
          <w:rFonts w:ascii="Arial" w:hAnsi="Arial" w:cs="Arial"/>
          <w:bCs/>
        </w:rPr>
        <w:t xml:space="preserve">ig för att få ytterligare information kring genomförande av </w:t>
      </w:r>
      <w:r w:rsidR="002839FB" w:rsidRPr="00420E70">
        <w:rPr>
          <w:rFonts w:ascii="Arial" w:hAnsi="Arial" w:cs="Arial"/>
          <w:bCs/>
        </w:rPr>
        <w:t xml:space="preserve">olika typer av klinisk </w:t>
      </w:r>
      <w:r w:rsidRPr="00420E70">
        <w:rPr>
          <w:rFonts w:ascii="Arial" w:hAnsi="Arial" w:cs="Arial"/>
          <w:bCs/>
        </w:rPr>
        <w:t>forskning.</w:t>
      </w:r>
      <w:r w:rsidR="00E12558" w:rsidRPr="00E12558">
        <w:rPr>
          <w:rFonts w:ascii="Arial" w:hAnsi="Arial" w:cs="Arial"/>
          <w:bCs/>
        </w:rPr>
        <w:t xml:space="preserve"> </w:t>
      </w:r>
    </w:p>
    <w:p w14:paraId="1ABDEFCD" w14:textId="77777777" w:rsidR="00E12558" w:rsidRDefault="00E12558" w:rsidP="00E12558">
      <w:pPr>
        <w:rPr>
          <w:rFonts w:ascii="Arial" w:hAnsi="Arial" w:cs="Arial"/>
        </w:rPr>
      </w:pPr>
      <w:r w:rsidRPr="00420E70">
        <w:rPr>
          <w:rFonts w:ascii="Arial" w:hAnsi="Arial" w:cs="Arial"/>
          <w:bCs/>
        </w:rPr>
        <w:t xml:space="preserve">I tabellerna nedan är regionspecifika uppgifter markerade med regionsförkortning </w:t>
      </w:r>
      <w:r>
        <w:rPr>
          <w:rFonts w:ascii="Arial" w:hAnsi="Arial" w:cs="Arial"/>
          <w:bCs/>
        </w:rPr>
        <w:t>efter</w:t>
      </w:r>
      <w:r w:rsidRPr="00420E70">
        <w:rPr>
          <w:rFonts w:ascii="Arial" w:hAnsi="Arial" w:cs="Arial"/>
          <w:bCs/>
        </w:rPr>
        <w:t xml:space="preserve"> uppgifts ID.</w:t>
      </w:r>
      <w:r>
        <w:rPr>
          <w:rFonts w:ascii="Arial" w:hAnsi="Arial" w:cs="Arial"/>
          <w:bCs/>
        </w:rPr>
        <w:t xml:space="preserve"> </w:t>
      </w:r>
      <w:r w:rsidRPr="00BD3981">
        <w:rPr>
          <w:rFonts w:ascii="Arial" w:hAnsi="Arial" w:cs="Arial"/>
        </w:rPr>
        <w:t xml:space="preserve">För åtkomst till lokala webbsidor kan du behöva vara inloggad på din regions intranät. </w:t>
      </w:r>
    </w:p>
    <w:p w14:paraId="74F0F899" w14:textId="4886046C" w:rsidR="00DF6BBF" w:rsidRPr="008B279F" w:rsidRDefault="009E0160" w:rsidP="00E12558">
      <w:r w:rsidRPr="00E12558">
        <w:rPr>
          <w:rFonts w:ascii="Arial" w:hAnsi="Arial" w:cs="Arial"/>
          <w:bCs/>
        </w:rPr>
        <w:t>D</w:t>
      </w:r>
      <w:r w:rsidR="002839FB" w:rsidRPr="00E12558">
        <w:rPr>
          <w:rFonts w:ascii="Arial" w:hAnsi="Arial" w:cs="Arial"/>
          <w:bCs/>
        </w:rPr>
        <w:t xml:space="preserve">etaljerade </w:t>
      </w:r>
      <w:r w:rsidR="002839FB" w:rsidRPr="00E12558">
        <w:rPr>
          <w:rFonts w:ascii="Arial" w:hAnsi="Arial" w:cs="Arial"/>
        </w:rPr>
        <w:t xml:space="preserve">checklistor för sponsors respektive prövares ansvar finns att hitta </w:t>
      </w:r>
      <w:r w:rsidR="008B279F" w:rsidRPr="00E12558">
        <w:rPr>
          <w:rFonts w:ascii="Arial" w:hAnsi="Arial" w:cs="Arial"/>
        </w:rPr>
        <w:t xml:space="preserve">på Kliniska Studier Sveriges webbplats under Mallar </w:t>
      </w:r>
      <w:r w:rsidR="00DF6BBF" w:rsidRPr="00E12558">
        <w:rPr>
          <w:rFonts w:ascii="Arial" w:hAnsi="Arial" w:cs="Arial"/>
        </w:rPr>
        <w:t xml:space="preserve">Fördjupad information om </w:t>
      </w:r>
      <w:r w:rsidRPr="00E12558">
        <w:rPr>
          <w:rFonts w:ascii="Arial" w:hAnsi="Arial" w:cs="Arial"/>
        </w:rPr>
        <w:t xml:space="preserve">alla steg i </w:t>
      </w:r>
      <w:r w:rsidR="00DF6BBF" w:rsidRPr="00E12558">
        <w:rPr>
          <w:rFonts w:ascii="Arial" w:hAnsi="Arial" w:cs="Arial"/>
        </w:rPr>
        <w:t xml:space="preserve">kliniska studier </w:t>
      </w:r>
      <w:r w:rsidR="00DF6BBF" w:rsidRPr="00E12558">
        <w:rPr>
          <w:rFonts w:ascii="Arial" w:hAnsi="Arial" w:cs="Arial"/>
        </w:rPr>
        <w:t xml:space="preserve">hittas </w:t>
      </w:r>
      <w:r w:rsidRPr="00E12558">
        <w:rPr>
          <w:rFonts w:ascii="Arial" w:hAnsi="Arial" w:cs="Arial"/>
        </w:rPr>
        <w:t xml:space="preserve">även </w:t>
      </w:r>
      <w:r w:rsidR="00DF6BBF" w:rsidRPr="00E12558">
        <w:rPr>
          <w:rFonts w:ascii="Arial" w:hAnsi="Arial" w:cs="Arial"/>
        </w:rPr>
        <w:t xml:space="preserve">via </w:t>
      </w:r>
      <w:hyperlink r:id="rId21" w:history="1">
        <w:r w:rsidR="008B279F">
          <w:rPr>
            <w:rStyle w:val="Hyperlnk"/>
            <w:rFonts w:ascii="Arial" w:hAnsi="Arial" w:cs="Arial"/>
          </w:rPr>
          <w:t>Kliniska studier Sveriges web</w:t>
        </w:r>
        <w:r w:rsidR="00915103">
          <w:rPr>
            <w:rStyle w:val="Hyperlnk"/>
            <w:rFonts w:ascii="Arial" w:hAnsi="Arial" w:cs="Arial"/>
          </w:rPr>
          <w:t>b</w:t>
        </w:r>
        <w:r w:rsidR="008B279F">
          <w:rPr>
            <w:rStyle w:val="Hyperlnk"/>
            <w:rFonts w:ascii="Arial" w:hAnsi="Arial" w:cs="Arial"/>
          </w:rPr>
          <w:t>plats</w:t>
        </w:r>
      </w:hyperlink>
      <w:r w:rsidR="00DF6BBF" w:rsidRPr="008B279F">
        <w:t>.</w:t>
      </w:r>
    </w:p>
    <w:p w14:paraId="37763ACB" w14:textId="665701D8" w:rsidR="00591FE0" w:rsidRPr="006B769E" w:rsidRDefault="00CA2E1F" w:rsidP="00275A14">
      <w:pPr>
        <w:pStyle w:val="Rubrik1"/>
        <w:numPr>
          <w:ilvl w:val="0"/>
          <w:numId w:val="28"/>
        </w:numPr>
        <w:ind w:left="924" w:hanging="567"/>
        <w:rPr>
          <w:rFonts w:ascii="Arial" w:hAnsi="Arial" w:cs="Arial"/>
        </w:rPr>
      </w:pPr>
      <w:bookmarkStart w:id="1" w:name="_Toc55489804"/>
      <w:r>
        <w:rPr>
          <w:rFonts w:ascii="Arial" w:hAnsi="Arial" w:cs="Arial"/>
        </w:rPr>
        <w:t>Tillstånd och</w:t>
      </w:r>
      <w:r w:rsidR="006D2179">
        <w:rPr>
          <w:rFonts w:ascii="Arial" w:hAnsi="Arial" w:cs="Arial"/>
        </w:rPr>
        <w:t xml:space="preserve"> godkännanden</w:t>
      </w:r>
      <w:bookmarkEnd w:id="1"/>
    </w:p>
    <w:tbl>
      <w:tblPr>
        <w:tblStyle w:val="Tabellrutnt"/>
        <w:tblW w:w="4970" w:type="pct"/>
        <w:tblLayout w:type="fixed"/>
        <w:tblLook w:val="04A0" w:firstRow="1" w:lastRow="0" w:firstColumn="1" w:lastColumn="0" w:noHBand="0" w:noVBand="1"/>
      </w:tblPr>
      <w:tblGrid>
        <w:gridCol w:w="471"/>
        <w:gridCol w:w="4494"/>
        <w:gridCol w:w="844"/>
        <w:gridCol w:w="813"/>
        <w:gridCol w:w="2948"/>
      </w:tblGrid>
      <w:tr w:rsidR="008053B7" w:rsidRPr="009C4363" w14:paraId="28433A10" w14:textId="77777777" w:rsidTr="00712B54">
        <w:tc>
          <w:tcPr>
            <w:tcW w:w="246" w:type="pct"/>
          </w:tcPr>
          <w:p w14:paraId="4DBA51BD" w14:textId="77777777" w:rsidR="00887531" w:rsidRPr="009C4363" w:rsidRDefault="00887531" w:rsidP="009D575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7510854"/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348" w:type="pct"/>
          </w:tcPr>
          <w:p w14:paraId="7FDEB13F" w14:textId="6567514B" w:rsidR="00887531" w:rsidRPr="009C4363" w:rsidRDefault="00887531" w:rsidP="00591F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  <w:r w:rsidR="00DB4081" w:rsidRPr="009C43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</w:tcPr>
          <w:p w14:paraId="1D42CC2E" w14:textId="77777777" w:rsidR="00887531" w:rsidRPr="009C4363" w:rsidRDefault="004C0BBC" w:rsidP="00887531">
            <w:pPr>
              <w:ind w:left="-108" w:firstLine="108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25" w:type="pct"/>
          </w:tcPr>
          <w:p w14:paraId="269FB1CA" w14:textId="77777777" w:rsidR="00887531" w:rsidRPr="009C4363" w:rsidRDefault="00887531" w:rsidP="000C7CF5">
            <w:pPr>
              <w:ind w:right="-96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40" w:type="pct"/>
          </w:tcPr>
          <w:p w14:paraId="5269514D" w14:textId="77777777" w:rsidR="0044584F" w:rsidRDefault="00887531" w:rsidP="002967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  <w:r w:rsidR="004458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746B3F" w14:textId="2D60CDE3" w:rsidR="004926A1" w:rsidRPr="0044584F" w:rsidRDefault="004926A1" w:rsidP="00296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53B7" w:rsidRPr="009C4363" w14:paraId="701C2C20" w14:textId="77777777" w:rsidTr="00712B54">
        <w:tc>
          <w:tcPr>
            <w:tcW w:w="246" w:type="pct"/>
          </w:tcPr>
          <w:p w14:paraId="36173A0D" w14:textId="77777777" w:rsidR="003B7DD5" w:rsidRPr="009C4363" w:rsidRDefault="003B7DD5" w:rsidP="003B7DD5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348" w:type="pct"/>
          </w:tcPr>
          <w:p w14:paraId="42987537" w14:textId="0510C2F2" w:rsidR="00880B2D" w:rsidRPr="009C4363" w:rsidRDefault="00880B2D" w:rsidP="003B7DD5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Etikprövningstillstånd</w:t>
            </w:r>
            <w:r w:rsidR="00A67B50" w:rsidRPr="009C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B50" w:rsidRPr="009C436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07728C" w:rsidRPr="009C4363">
              <w:rPr>
                <w:rFonts w:ascii="Arial" w:hAnsi="Arial" w:cs="Arial"/>
                <w:sz w:val="16"/>
                <w:szCs w:val="16"/>
              </w:rPr>
              <w:t>för</w:t>
            </w:r>
            <w:r w:rsidR="00A67B50" w:rsidRPr="009C4363">
              <w:rPr>
                <w:rFonts w:ascii="Arial" w:hAnsi="Arial" w:cs="Arial"/>
                <w:sz w:val="16"/>
                <w:szCs w:val="16"/>
              </w:rPr>
              <w:t xml:space="preserve"> all forskning</w:t>
            </w:r>
          </w:p>
          <w:p w14:paraId="2E7CB718" w14:textId="77777777" w:rsidR="00D06E27" w:rsidRDefault="00602C4B" w:rsidP="00366E84">
            <w:pPr>
              <w:rPr>
                <w:rFonts w:ascii="Arial" w:hAnsi="Arial" w:cs="Arial"/>
                <w:sz w:val="16"/>
                <w:szCs w:val="16"/>
              </w:rPr>
            </w:pPr>
            <w:r w:rsidRPr="00602C4B">
              <w:rPr>
                <w:rFonts w:ascii="Arial" w:hAnsi="Arial" w:cs="Arial"/>
                <w:sz w:val="16"/>
                <w:szCs w:val="16"/>
              </w:rPr>
              <w:t xml:space="preserve">Tillse att giltigt etikprövningstillstånd finns för studien/prövningen innan studiestart. Studien ska påbörjas senast två år efter erhållet godkännande. Förändringar i studieupplägg </w:t>
            </w:r>
            <w:r w:rsidR="00B20595" w:rsidRPr="00602C4B">
              <w:rPr>
                <w:rFonts w:ascii="Arial" w:hAnsi="Arial" w:cs="Arial"/>
                <w:sz w:val="16"/>
                <w:szCs w:val="16"/>
              </w:rPr>
              <w:t>etc.</w:t>
            </w:r>
            <w:r w:rsidRPr="00602C4B">
              <w:rPr>
                <w:rFonts w:ascii="Arial" w:hAnsi="Arial" w:cs="Arial"/>
                <w:sz w:val="16"/>
                <w:szCs w:val="16"/>
              </w:rPr>
              <w:t xml:space="preserve"> kan behöva tillstånd för ändringen. </w:t>
            </w:r>
          </w:p>
          <w:p w14:paraId="40E15F29" w14:textId="77777777" w:rsidR="00602C4B" w:rsidRPr="009C4363" w:rsidRDefault="00602C4B" w:rsidP="00366E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6E394" w14:textId="77777777" w:rsidR="000218C1" w:rsidRDefault="00AC26D9" w:rsidP="00AC26D9">
            <w:r w:rsidRPr="00AC26D9">
              <w:rPr>
                <w:rFonts w:ascii="Arial" w:hAnsi="Arial" w:cs="Arial"/>
                <w:sz w:val="16"/>
              </w:rPr>
              <w:t xml:space="preserve">För mer information se </w:t>
            </w:r>
            <w:hyperlink r:id="rId22" w:history="1">
              <w:r w:rsidRPr="00AC26D9">
                <w:rPr>
                  <w:rStyle w:val="Hyperlnk"/>
                  <w:rFonts w:ascii="Arial" w:hAnsi="Arial" w:cs="Arial"/>
                  <w:sz w:val="16"/>
                </w:rPr>
                <w:t>Etikprövningsmyndigheten</w:t>
              </w:r>
            </w:hyperlink>
            <w:r w:rsidRPr="00AC26D9">
              <w:rPr>
                <w:sz w:val="16"/>
              </w:rPr>
              <w:t xml:space="preserve"> </w:t>
            </w:r>
          </w:p>
          <w:p w14:paraId="24D3DCED" w14:textId="77777777" w:rsidR="00D06E27" w:rsidRDefault="00D06E27" w:rsidP="00D06E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4088FA" w14:textId="18BE0A93" w:rsidR="00D06E27" w:rsidRDefault="00000F08" w:rsidP="00D06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Observera</w:t>
            </w:r>
            <w:r w:rsidR="00D06E27" w:rsidRPr="000A08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6E27" w:rsidRPr="00602C4B">
              <w:rPr>
                <w:rFonts w:ascii="Arial" w:hAnsi="Arial" w:cs="Arial"/>
                <w:sz w:val="16"/>
                <w:szCs w:val="16"/>
              </w:rPr>
              <w:t xml:space="preserve">att för </w:t>
            </w:r>
            <w:r w:rsidR="004E1998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D06E27" w:rsidRPr="00602C4B">
              <w:rPr>
                <w:rFonts w:ascii="Arial" w:hAnsi="Arial" w:cs="Arial"/>
                <w:sz w:val="16"/>
                <w:szCs w:val="16"/>
              </w:rPr>
              <w:t>klinisk</w:t>
            </w:r>
            <w:r w:rsidR="004E1998">
              <w:rPr>
                <w:rFonts w:ascii="Arial" w:hAnsi="Arial" w:cs="Arial"/>
                <w:sz w:val="16"/>
                <w:szCs w:val="16"/>
              </w:rPr>
              <w:t>a</w:t>
            </w:r>
            <w:r w:rsidR="00D06E27" w:rsidRPr="00602C4B">
              <w:rPr>
                <w:rFonts w:ascii="Arial" w:hAnsi="Arial" w:cs="Arial"/>
                <w:sz w:val="16"/>
                <w:szCs w:val="16"/>
              </w:rPr>
              <w:t xml:space="preserve"> prövning</w:t>
            </w:r>
            <w:r w:rsidR="004E1998">
              <w:rPr>
                <w:rFonts w:ascii="Arial" w:hAnsi="Arial" w:cs="Arial"/>
                <w:sz w:val="16"/>
                <w:szCs w:val="16"/>
              </w:rPr>
              <w:t xml:space="preserve">ar där Läkemedelsverket samordnar ansökan </w:t>
            </w:r>
            <w:r w:rsidR="00D06E27" w:rsidRPr="00602C4B">
              <w:rPr>
                <w:rFonts w:ascii="Arial" w:hAnsi="Arial" w:cs="Arial"/>
                <w:sz w:val="16"/>
                <w:szCs w:val="16"/>
              </w:rPr>
              <w:t xml:space="preserve">ingår etikprövning </w:t>
            </w:r>
            <w:r w:rsidR="004E199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06E27" w:rsidRPr="00602C4B">
              <w:rPr>
                <w:rFonts w:ascii="Arial" w:hAnsi="Arial" w:cs="Arial"/>
                <w:sz w:val="16"/>
                <w:szCs w:val="16"/>
              </w:rPr>
              <w:t>tillståndet från Läkemedelsverket.</w:t>
            </w:r>
          </w:p>
          <w:p w14:paraId="20A630ED" w14:textId="5267C3FF" w:rsidR="00AC26D9" w:rsidRPr="009C4363" w:rsidRDefault="00AC26D9" w:rsidP="00AC2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22AFAE78" w14:textId="77777777" w:rsidR="003B7DD5" w:rsidRPr="009C4363" w:rsidRDefault="003B7DD5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48C4F82D" w14:textId="77777777" w:rsidR="003B7DD5" w:rsidRPr="009C4363" w:rsidRDefault="003B7DD5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52453A37" w14:textId="77777777" w:rsidR="003B7DD5" w:rsidRDefault="003B7DD5" w:rsidP="003B7D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28AA4" w14:textId="77777777" w:rsidR="003C4140" w:rsidRDefault="003C4140" w:rsidP="003B7DD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 etikansökan ska tydligt framgå vem som är huvudansvarig forskningshuvudman. </w:t>
            </w:r>
          </w:p>
          <w:p w14:paraId="4771B43C" w14:textId="2BFF8942" w:rsidR="00DD3926" w:rsidRPr="00DD3926" w:rsidRDefault="003C4140" w:rsidP="003B7DD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Om flera forskningshuvudmän finns ska ansvarsfördelningen vara tydlig.</w:t>
            </w:r>
          </w:p>
        </w:tc>
      </w:tr>
      <w:tr w:rsidR="002F107F" w:rsidRPr="009C4363" w14:paraId="52943165" w14:textId="77777777" w:rsidTr="00712B54">
        <w:tc>
          <w:tcPr>
            <w:tcW w:w="246" w:type="pct"/>
          </w:tcPr>
          <w:p w14:paraId="6C4914E6" w14:textId="77777777" w:rsidR="002F107F" w:rsidRDefault="002F107F" w:rsidP="003B7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  <w:p w14:paraId="4AA571E1" w14:textId="4AB3B2EA" w:rsidR="002F107F" w:rsidRPr="000A0821" w:rsidRDefault="002F107F" w:rsidP="003B7D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348" w:type="pct"/>
          </w:tcPr>
          <w:p w14:paraId="66AC7E31" w14:textId="77777777" w:rsidR="002F107F" w:rsidRDefault="002F107F" w:rsidP="002F10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Etikprövnings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ansökan i Region Skåne</w:t>
            </w:r>
          </w:p>
          <w:p w14:paraId="3704B2B4" w14:textId="5D36F247" w:rsidR="002F107F" w:rsidRDefault="00CD48FA" w:rsidP="002F107F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Tillse att </w:t>
            </w:r>
            <w:r w:rsidR="002F107F" w:rsidRPr="00AD7C4C">
              <w:rPr>
                <w:rFonts w:ascii="Arial" w:hAnsi="Arial" w:cs="Arial"/>
                <w:iCs/>
                <w:sz w:val="16"/>
                <w:szCs w:val="16"/>
              </w:rPr>
              <w:t xml:space="preserve">ansökan </w:t>
            </w:r>
            <w:r w:rsidR="00AD7C4C" w:rsidRPr="00AD7C4C">
              <w:rPr>
                <w:rFonts w:ascii="Arial" w:hAnsi="Arial" w:cs="Arial"/>
                <w:iCs/>
                <w:sz w:val="16"/>
                <w:szCs w:val="16"/>
              </w:rPr>
              <w:t xml:space="preserve">i Ethix </w:t>
            </w:r>
            <w:r>
              <w:rPr>
                <w:rFonts w:ascii="Arial" w:hAnsi="Arial" w:cs="Arial"/>
                <w:iCs/>
                <w:sz w:val="16"/>
                <w:szCs w:val="16"/>
              </w:rPr>
              <w:t>u</w:t>
            </w:r>
            <w:r w:rsidR="002F107F" w:rsidRPr="00AD7C4C">
              <w:rPr>
                <w:rFonts w:ascii="Arial" w:hAnsi="Arial" w:cs="Arial"/>
                <w:iCs/>
                <w:sz w:val="16"/>
                <w:szCs w:val="16"/>
              </w:rPr>
              <w:t>ndertecknas av den behörig företrädare för forsknings</w:t>
            </w:r>
            <w:r w:rsidR="00AD7C4C" w:rsidRPr="00AD7C4C">
              <w:rPr>
                <w:rFonts w:ascii="Arial" w:hAnsi="Arial" w:cs="Arial"/>
                <w:iCs/>
                <w:sz w:val="16"/>
                <w:szCs w:val="16"/>
              </w:rPr>
              <w:t xml:space="preserve">huvudmannen. </w:t>
            </w:r>
          </w:p>
          <w:p w14:paraId="4EC25731" w14:textId="77777777" w:rsidR="00CD48FA" w:rsidRPr="00CD48FA" w:rsidRDefault="00CD48FA" w:rsidP="002F107F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EDB1CB3" w14:textId="77777777" w:rsidR="002F107F" w:rsidRDefault="00CD48FA" w:rsidP="002F107F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23" w:history="1">
              <w:r w:rsidRPr="00CD48FA">
                <w:rPr>
                  <w:rStyle w:val="Hyperlnk"/>
                  <w:rFonts w:ascii="Arial" w:hAnsi="Arial" w:cs="Arial"/>
                  <w:sz w:val="16"/>
                  <w:szCs w:val="16"/>
                </w:rPr>
                <w:t>Regional process för etikansökan</w:t>
              </w:r>
            </w:hyperlink>
            <w:r w:rsidRPr="00CD48FA">
              <w:rPr>
                <w:rFonts w:ascii="Arial" w:hAnsi="Arial" w:cs="Arial"/>
                <w:sz w:val="16"/>
                <w:szCs w:val="16"/>
              </w:rPr>
              <w:t xml:space="preserve"> på Forum Söders webbplats.</w:t>
            </w:r>
          </w:p>
          <w:p w14:paraId="480E9E94" w14:textId="10AD4B87" w:rsidR="00CD48FA" w:rsidRPr="002F107F" w:rsidRDefault="00CD48FA" w:rsidP="002F10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1" w:type="pct"/>
          </w:tcPr>
          <w:p w14:paraId="73E6656F" w14:textId="77777777" w:rsidR="002F107F" w:rsidRPr="009C4363" w:rsidRDefault="002F107F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68CE5313" w14:textId="77777777" w:rsidR="002F107F" w:rsidRPr="009C4363" w:rsidRDefault="002F107F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4E55F491" w14:textId="4B5FD7B0" w:rsidR="002F107F" w:rsidRPr="00AD7C4C" w:rsidRDefault="00CD48FA" w:rsidP="00CD48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D48FA">
              <w:rPr>
                <w:rFonts w:ascii="Arial" w:hAnsi="Arial" w:cs="Arial"/>
                <w:i/>
                <w:iCs/>
                <w:sz w:val="16"/>
                <w:szCs w:val="16"/>
              </w:rPr>
              <w:t>Behörig företrädare för forskningshuvudmannen Region Skåne är Ulf Malmqvist, Kliniska Studier Sverige – Forum Söder (enligt Regiondirektörbeslut 2021-09-29)</w:t>
            </w:r>
            <w:r w:rsidR="00C2477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2F107F" w:rsidRPr="00AD7C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053B7" w:rsidRPr="009C4363" w14:paraId="16AE8154" w14:textId="77777777" w:rsidTr="00712B54">
        <w:tc>
          <w:tcPr>
            <w:tcW w:w="246" w:type="pct"/>
          </w:tcPr>
          <w:p w14:paraId="0FA49CDE" w14:textId="02720BF3" w:rsidR="00DB4081" w:rsidRPr="009C4363" w:rsidRDefault="00366E84" w:rsidP="003B7DD5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348" w:type="pct"/>
          </w:tcPr>
          <w:p w14:paraId="09CD1220" w14:textId="573FA304" w:rsidR="00880B2D" w:rsidRPr="009C4363" w:rsidRDefault="00880B2D" w:rsidP="003B7DD5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Biobankstillstånd</w:t>
            </w:r>
            <w:r w:rsidR="00A67B50" w:rsidRPr="009C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B50" w:rsidRPr="009C436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07728C" w:rsidRPr="009C4363">
              <w:rPr>
                <w:rFonts w:ascii="Arial" w:hAnsi="Arial" w:cs="Arial"/>
                <w:sz w:val="16"/>
                <w:szCs w:val="16"/>
              </w:rPr>
              <w:t>för</w:t>
            </w:r>
            <w:r w:rsidR="00A67B50" w:rsidRPr="009C4363">
              <w:rPr>
                <w:rFonts w:ascii="Arial" w:hAnsi="Arial" w:cs="Arial"/>
                <w:sz w:val="16"/>
                <w:szCs w:val="16"/>
              </w:rPr>
              <w:t xml:space="preserve"> forskning som inkluderar biologiskt material</w:t>
            </w:r>
          </w:p>
          <w:p w14:paraId="653E05FC" w14:textId="77777777" w:rsidR="0072102A" w:rsidRPr="009C4363" w:rsidRDefault="0072102A" w:rsidP="003B7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AC2661" w14:textId="3C2FD039" w:rsidR="00DB4081" w:rsidRDefault="00DB4081" w:rsidP="003B7DD5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 xml:space="preserve">Tillse att </w:t>
            </w:r>
            <w:r w:rsidR="002F71CF" w:rsidRPr="009C4363">
              <w:rPr>
                <w:rFonts w:ascii="Arial" w:hAnsi="Arial" w:cs="Arial"/>
                <w:sz w:val="16"/>
                <w:szCs w:val="16"/>
              </w:rPr>
              <w:t>giltigt bioba</w:t>
            </w:r>
            <w:r w:rsidR="005650D1">
              <w:rPr>
                <w:rFonts w:ascii="Arial" w:hAnsi="Arial" w:cs="Arial"/>
                <w:sz w:val="16"/>
                <w:szCs w:val="16"/>
              </w:rPr>
              <w:t>n</w:t>
            </w:r>
            <w:r w:rsidR="002F71CF" w:rsidRPr="009C4363">
              <w:rPr>
                <w:rFonts w:ascii="Arial" w:hAnsi="Arial" w:cs="Arial"/>
                <w:sz w:val="16"/>
                <w:szCs w:val="16"/>
              </w:rPr>
              <w:t>kstillstånd (från aktuell</w:t>
            </w:r>
            <w:r w:rsidR="00580665" w:rsidRPr="009C4363">
              <w:rPr>
                <w:rFonts w:ascii="Arial" w:hAnsi="Arial" w:cs="Arial"/>
                <w:sz w:val="16"/>
                <w:szCs w:val="16"/>
              </w:rPr>
              <w:t>/a</w:t>
            </w:r>
            <w:r w:rsidR="002F71CF" w:rsidRPr="009C4363">
              <w:rPr>
                <w:rFonts w:ascii="Arial" w:hAnsi="Arial" w:cs="Arial"/>
                <w:sz w:val="16"/>
                <w:szCs w:val="16"/>
              </w:rPr>
              <w:t xml:space="preserve"> biobank/er) </w:t>
            </w:r>
            <w:r w:rsidRPr="009C4363">
              <w:rPr>
                <w:rFonts w:ascii="Arial" w:hAnsi="Arial" w:cs="Arial"/>
                <w:sz w:val="16"/>
                <w:szCs w:val="16"/>
              </w:rPr>
              <w:t>finns</w:t>
            </w:r>
            <w:r w:rsidR="00366E84" w:rsidRPr="009C4363">
              <w:rPr>
                <w:rFonts w:ascii="Arial" w:hAnsi="Arial" w:cs="Arial"/>
                <w:sz w:val="16"/>
                <w:szCs w:val="16"/>
              </w:rPr>
              <w:t xml:space="preserve"> för </w:t>
            </w:r>
            <w:proofErr w:type="spellStart"/>
            <w:r w:rsidR="00366E84" w:rsidRPr="009C4363">
              <w:rPr>
                <w:rFonts w:ascii="Arial" w:hAnsi="Arial" w:cs="Arial"/>
                <w:sz w:val="16"/>
                <w:szCs w:val="16"/>
              </w:rPr>
              <w:t>nyinsamling</w:t>
            </w:r>
            <w:proofErr w:type="spellEnd"/>
            <w:r w:rsidR="00366E84" w:rsidRPr="009C4363">
              <w:rPr>
                <w:rFonts w:ascii="Arial" w:hAnsi="Arial" w:cs="Arial"/>
                <w:sz w:val="16"/>
                <w:szCs w:val="16"/>
              </w:rPr>
              <w:t xml:space="preserve"> och/eller </w:t>
            </w:r>
            <w:r w:rsidR="00582602" w:rsidRPr="009C4363">
              <w:rPr>
                <w:rFonts w:ascii="Arial" w:hAnsi="Arial" w:cs="Arial"/>
                <w:sz w:val="16"/>
                <w:szCs w:val="16"/>
              </w:rPr>
              <w:t>användande</w:t>
            </w:r>
            <w:r w:rsidR="00366E84" w:rsidRPr="009C4363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="00582602" w:rsidRPr="009C4363">
              <w:rPr>
                <w:rFonts w:ascii="Arial" w:hAnsi="Arial" w:cs="Arial"/>
                <w:sz w:val="16"/>
                <w:szCs w:val="16"/>
              </w:rPr>
              <w:t xml:space="preserve">befintliga </w:t>
            </w:r>
            <w:r w:rsidR="00366E84" w:rsidRPr="009C4363">
              <w:rPr>
                <w:rFonts w:ascii="Arial" w:hAnsi="Arial" w:cs="Arial"/>
                <w:sz w:val="16"/>
                <w:szCs w:val="16"/>
              </w:rPr>
              <w:t>prover innan studiestart.</w:t>
            </w:r>
            <w:r w:rsidR="00182019">
              <w:rPr>
                <w:rFonts w:ascii="Arial" w:hAnsi="Arial" w:cs="Arial"/>
                <w:sz w:val="16"/>
                <w:szCs w:val="16"/>
              </w:rPr>
              <w:t xml:space="preserve"> Se även avsnitt 3.4 för behov av avtal med analyserande lab.</w:t>
            </w:r>
          </w:p>
          <w:p w14:paraId="164C2021" w14:textId="2DBB3B39" w:rsidR="00AC26D9" w:rsidRDefault="00AC26D9" w:rsidP="003B7D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BBBB9" w14:textId="7487689F" w:rsidR="00AC26D9" w:rsidRPr="009C4363" w:rsidRDefault="00AC26D9" w:rsidP="003B7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24" w:history="1">
              <w:r w:rsidRPr="00AC26D9">
                <w:rPr>
                  <w:rStyle w:val="Hyperlnk"/>
                  <w:rFonts w:ascii="Arial" w:hAnsi="Arial" w:cs="Arial"/>
                  <w:sz w:val="16"/>
                  <w:szCs w:val="16"/>
                </w:rPr>
                <w:t>Biobank Sverige</w:t>
              </w:r>
            </w:hyperlink>
          </w:p>
          <w:p w14:paraId="3922A21A" w14:textId="681BCAA0" w:rsidR="00186DE4" w:rsidRPr="009C4363" w:rsidRDefault="00186DE4" w:rsidP="00AC26D9">
            <w:pPr>
              <w:tabs>
                <w:tab w:val="left" w:pos="4124"/>
                <w:tab w:val="left" w:pos="6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00B194CB" w14:textId="77777777" w:rsidR="00DB4081" w:rsidRPr="009C4363" w:rsidRDefault="00DB4081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37A5DEF4" w14:textId="77777777" w:rsidR="00DB4081" w:rsidRPr="009C4363" w:rsidRDefault="00DB4081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53DC439A" w14:textId="7D56D834" w:rsidR="00D26DA0" w:rsidRPr="009C4363" w:rsidRDefault="00AC26D9" w:rsidP="00D26DA0">
            <w:pPr>
              <w:tabs>
                <w:tab w:val="left" w:pos="4124"/>
                <w:tab w:val="left" w:pos="6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För information om r</w:t>
            </w:r>
            <w:r w:rsidR="00D26DA0" w:rsidRPr="00D26D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egionala </w:t>
            </w:r>
            <w:r w:rsidR="00D26D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biobanker/ </w:t>
            </w:r>
            <w:r w:rsidR="00D26DA0" w:rsidRPr="00D26DA0">
              <w:rPr>
                <w:rFonts w:ascii="Arial" w:hAnsi="Arial" w:cs="Arial"/>
                <w:i/>
                <w:iCs/>
                <w:sz w:val="16"/>
                <w:szCs w:val="16"/>
              </w:rPr>
              <w:t>biobankscentra</w:t>
            </w:r>
            <w:r w:rsidR="00D26D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 </w:t>
            </w:r>
            <w:hyperlink r:id="rId25" w:history="1">
              <w:r w:rsidRPr="00AC26D9">
                <w:rPr>
                  <w:rStyle w:val="Hyperlnk"/>
                  <w:rFonts w:ascii="Arial" w:hAnsi="Arial" w:cs="Arial"/>
                  <w:i/>
                  <w:iCs/>
                  <w:sz w:val="16"/>
                  <w:szCs w:val="16"/>
                </w:rPr>
                <w:t>Biobank Sverige</w:t>
              </w:r>
            </w:hyperlink>
            <w:r w:rsidR="00D26DA0" w:rsidRPr="00D26D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7166FAC0" w14:textId="21738757" w:rsidR="00DB4081" w:rsidRPr="009C4363" w:rsidRDefault="00DB4081" w:rsidP="001E73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3B7" w:rsidRPr="009C4363" w14:paraId="0B7AECF4" w14:textId="77777777" w:rsidTr="00712B54">
        <w:tc>
          <w:tcPr>
            <w:tcW w:w="246" w:type="pct"/>
          </w:tcPr>
          <w:p w14:paraId="2F2516AA" w14:textId="77777777" w:rsidR="003F4BF2" w:rsidRDefault="00D26DA0" w:rsidP="003B7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  <w:p w14:paraId="09EB203C" w14:textId="1C405146" w:rsidR="00EC0D8E" w:rsidRDefault="00EC0D8E" w:rsidP="003B7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  <w:p w14:paraId="73713DC8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4C5E15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79644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20F26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59A9B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9CC8B" w14:textId="77777777" w:rsid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D066A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7DB51" w14:textId="77777777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667089" w14:textId="77777777" w:rsid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27E7F" w14:textId="77777777" w:rsid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30726" w14:textId="77777777" w:rsid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EB2676" w14:textId="59DB9C96" w:rsidR="00C26C81" w:rsidRPr="00C26C81" w:rsidRDefault="00C26C81" w:rsidP="00C2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pct"/>
          </w:tcPr>
          <w:p w14:paraId="66882617" w14:textId="77777777" w:rsidR="00072686" w:rsidRDefault="00F16B72" w:rsidP="00D26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Tillstånd från </w:t>
            </w:r>
            <w:r w:rsidR="00D26DA0" w:rsidRPr="00C26C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Läkemedelsverket </w:t>
            </w:r>
            <w:r w:rsidR="00D26DA0" w:rsidRPr="00C26C81"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  <w:p w14:paraId="79FEE163" w14:textId="74105F92" w:rsidR="00D26DA0" w:rsidRDefault="00D26DA0" w:rsidP="00D26DA0">
            <w:pPr>
              <w:rPr>
                <w:rFonts w:ascii="Arial" w:hAnsi="Arial" w:cs="Arial"/>
                <w:sz w:val="16"/>
                <w:szCs w:val="16"/>
              </w:rPr>
            </w:pPr>
            <w:r w:rsidRPr="00C26C81">
              <w:rPr>
                <w:rFonts w:ascii="Arial" w:hAnsi="Arial" w:cs="Arial"/>
                <w:sz w:val="16"/>
                <w:szCs w:val="16"/>
              </w:rPr>
              <w:t>för</w:t>
            </w:r>
            <w:r w:rsidR="003269BB" w:rsidRPr="003269BB">
              <w:rPr>
                <w:rFonts w:ascii="Arial" w:hAnsi="Arial" w:cs="Arial"/>
                <w:sz w:val="16"/>
                <w:szCs w:val="16"/>
              </w:rPr>
              <w:t xml:space="preserve"> läkemedelsprövningar och kliniska prövningar av medicinteknisk produkt</w:t>
            </w:r>
            <w:r w:rsidR="00245A4B">
              <w:rPr>
                <w:rFonts w:ascii="Arial" w:hAnsi="Arial" w:cs="Arial"/>
                <w:sz w:val="16"/>
                <w:szCs w:val="16"/>
              </w:rPr>
              <w:t xml:space="preserve"> samt prestandastudier av in-vitrodiagnostiska medicinteknisk produkter</w:t>
            </w:r>
          </w:p>
          <w:p w14:paraId="2B18E6B3" w14:textId="77777777" w:rsidR="0072102A" w:rsidRPr="003269BB" w:rsidRDefault="0072102A" w:rsidP="00D26D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9A9E0" w14:textId="3847832C" w:rsidR="003269BB" w:rsidRDefault="003269BB" w:rsidP="00563404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Tillse att tillstånd från Läkemedelsverket finns för läkemedelsprövning</w:t>
            </w:r>
            <w:r w:rsidR="00245A4B">
              <w:rPr>
                <w:rFonts w:ascii="Arial" w:hAnsi="Arial" w:cs="Arial"/>
                <w:sz w:val="16"/>
                <w:szCs w:val="16"/>
              </w:rPr>
              <w:t xml:space="preserve"> och/eller </w:t>
            </w:r>
            <w:r w:rsidRPr="003269BB">
              <w:rPr>
                <w:rFonts w:ascii="Arial" w:hAnsi="Arial" w:cs="Arial"/>
                <w:sz w:val="16"/>
                <w:szCs w:val="16"/>
              </w:rPr>
              <w:t>medicinteknisk prövning</w:t>
            </w:r>
            <w:r w:rsidR="00245A4B">
              <w:rPr>
                <w:rFonts w:ascii="Arial" w:hAnsi="Arial" w:cs="Arial"/>
                <w:sz w:val="16"/>
                <w:szCs w:val="16"/>
              </w:rPr>
              <w:t>/prestandastudie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 innan prövningsstart. Förändringar i studieupplägg </w:t>
            </w:r>
            <w:r w:rsidR="00B20595" w:rsidRPr="003269BB">
              <w:rPr>
                <w:rFonts w:ascii="Arial" w:hAnsi="Arial" w:cs="Arial"/>
                <w:sz w:val="16"/>
                <w:szCs w:val="16"/>
              </w:rPr>
              <w:t>etc.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 kan behöva tillstånd för ändringen. Prövningar som kombinerar läkemedel och medicinteknisk produkt kan behöva två prövningstillstånd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CCC917" w14:textId="77777777" w:rsidR="003269BB" w:rsidRDefault="003269BB" w:rsidP="00563404">
            <w:pPr>
              <w:rPr>
                <w:rFonts w:ascii="Arial" w:hAnsi="Arial" w:cs="Arial"/>
                <w:sz w:val="16"/>
              </w:rPr>
            </w:pPr>
          </w:p>
          <w:p w14:paraId="0EE06B7A" w14:textId="5DF6CABE" w:rsidR="00AC26D9" w:rsidRDefault="00AC26D9" w:rsidP="00563404">
            <w:pPr>
              <w:rPr>
                <w:rFonts w:ascii="Arial" w:hAnsi="Arial" w:cs="Arial"/>
                <w:sz w:val="16"/>
              </w:rPr>
            </w:pPr>
            <w:r w:rsidRPr="00AC26D9">
              <w:rPr>
                <w:rFonts w:ascii="Arial" w:hAnsi="Arial" w:cs="Arial"/>
                <w:sz w:val="16"/>
              </w:rPr>
              <w:t xml:space="preserve">För mer information se </w:t>
            </w:r>
            <w:hyperlink r:id="rId26" w:history="1">
              <w:r>
                <w:rPr>
                  <w:rStyle w:val="Hyperlnk"/>
                  <w:rFonts w:ascii="Arial" w:hAnsi="Arial" w:cs="Arial"/>
                  <w:sz w:val="16"/>
                </w:rPr>
                <w:t>Läkemedelsverket</w:t>
              </w:r>
            </w:hyperlink>
          </w:p>
          <w:p w14:paraId="662F7307" w14:textId="53248D12" w:rsidR="00563404" w:rsidRPr="00C26C81" w:rsidRDefault="00563404" w:rsidP="00AC2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14:paraId="455CBE8A" w14:textId="77777777" w:rsidR="003F4BF2" w:rsidRPr="00C26C81" w:rsidRDefault="003F4BF2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12069CA9" w14:textId="77777777" w:rsidR="003F4BF2" w:rsidRPr="00C26C81" w:rsidRDefault="003F4BF2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716D9C1B" w14:textId="77777777" w:rsidR="003F4BF2" w:rsidRDefault="00245A4B" w:rsidP="00245A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13749">
              <w:rPr>
                <w:rFonts w:ascii="Arial" w:hAnsi="Arial" w:cs="Arial"/>
                <w:i/>
                <w:sz w:val="16"/>
                <w:szCs w:val="16"/>
              </w:rPr>
              <w:t xml:space="preserve">För medicintekniska produkter har Läkemedelsverket olika tillståndsförfarande beroende på produktens och studiens risk. Notera att i vissa fall innebär detta studien anmäls till Läkemedelsverket, men man behöver inte invänta tillstånd. </w:t>
            </w:r>
          </w:p>
          <w:p w14:paraId="1C63FD87" w14:textId="77777777" w:rsidR="00B46971" w:rsidRDefault="00B46971" w:rsidP="00245A4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B4C1C8" w14:textId="2CD4280B" w:rsidR="00B46971" w:rsidRPr="00113749" w:rsidRDefault="00B46971" w:rsidP="000314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Ett tillstånd </w:t>
            </w:r>
            <w:r w:rsidR="000314E7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B46971">
              <w:rPr>
                <w:rFonts w:ascii="Arial" w:hAnsi="Arial" w:cs="Arial"/>
                <w:i/>
                <w:sz w:val="16"/>
                <w:szCs w:val="16"/>
              </w:rPr>
              <w:t xml:space="preserve">m </w:t>
            </w:r>
            <w:r w:rsidR="000314E7">
              <w:rPr>
                <w:rFonts w:ascii="Arial" w:hAnsi="Arial" w:cs="Arial"/>
                <w:i/>
                <w:sz w:val="16"/>
                <w:szCs w:val="16"/>
              </w:rPr>
              <w:t xml:space="preserve">klinisk läkemedelsprövning enligt CTR upphör att gälla om </w:t>
            </w:r>
            <w:r w:rsidRPr="00B46971">
              <w:rPr>
                <w:rFonts w:ascii="Arial" w:hAnsi="Arial" w:cs="Arial"/>
                <w:i/>
                <w:sz w:val="16"/>
                <w:szCs w:val="16"/>
              </w:rPr>
              <w:t>ingen försöksperson har inkluderats i den kliniska prövningen i</w:t>
            </w:r>
            <w:r w:rsidR="000314E7">
              <w:rPr>
                <w:rFonts w:ascii="Arial" w:hAnsi="Arial" w:cs="Arial"/>
                <w:i/>
                <w:sz w:val="16"/>
                <w:szCs w:val="16"/>
              </w:rPr>
              <w:t>nom 2 år</w:t>
            </w:r>
            <w:r w:rsidRPr="00B4697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9266E0" w:rsidRPr="009C4363" w14:paraId="6652C6A6" w14:textId="77777777" w:rsidTr="00712B54">
        <w:tc>
          <w:tcPr>
            <w:tcW w:w="246" w:type="pct"/>
          </w:tcPr>
          <w:p w14:paraId="1177D7D6" w14:textId="3D9FF14D" w:rsidR="009266E0" w:rsidRDefault="009266E0" w:rsidP="003B7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  <w:p w14:paraId="7BA98B74" w14:textId="5172B00D" w:rsidR="009266E0" w:rsidRPr="000A0821" w:rsidRDefault="009266E0" w:rsidP="003B7D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348" w:type="pct"/>
          </w:tcPr>
          <w:p w14:paraId="03C1A4B0" w14:textId="77777777" w:rsidR="00AD7C4C" w:rsidRDefault="00AD7C4C" w:rsidP="00D26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Klinisk Läkemedelsprövningsansökan i Region Skåne </w:t>
            </w:r>
          </w:p>
          <w:p w14:paraId="098A1026" w14:textId="3283B92D" w:rsidR="00CD48FA" w:rsidRDefault="008B279F" w:rsidP="00D26D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7C4C">
              <w:rPr>
                <w:rFonts w:ascii="Arial" w:hAnsi="Arial" w:cs="Arial"/>
                <w:bCs/>
                <w:sz w:val="16"/>
                <w:szCs w:val="16"/>
              </w:rPr>
              <w:t xml:space="preserve">När Region Skåne är sponsor för en klinisk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läkemedels</w:t>
            </w:r>
            <w:r w:rsidRPr="00AD7C4C">
              <w:rPr>
                <w:rFonts w:ascii="Arial" w:hAnsi="Arial" w:cs="Arial"/>
                <w:bCs/>
                <w:sz w:val="16"/>
                <w:szCs w:val="16"/>
              </w:rPr>
              <w:t>prövning,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</w:t>
            </w:r>
            <w:r w:rsidR="00CD48FA">
              <w:rPr>
                <w:rFonts w:ascii="Arial" w:hAnsi="Arial" w:cs="Arial"/>
                <w:bCs/>
                <w:sz w:val="16"/>
                <w:szCs w:val="16"/>
              </w:rPr>
              <w:t>illse att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ansökan i CTIS </w:t>
            </w:r>
            <w:r w:rsidR="00CD48F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7E6F15D" w14:textId="5695F4BF" w:rsidR="00CD48FA" w:rsidRDefault="00AD7C4C" w:rsidP="00D26D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7C4C">
              <w:rPr>
                <w:rFonts w:ascii="Arial" w:hAnsi="Arial" w:cs="Arial"/>
                <w:bCs/>
                <w:sz w:val="16"/>
                <w:szCs w:val="16"/>
              </w:rPr>
              <w:t>administreras av Kliniska Studier Sverige – Forum Söder.</w:t>
            </w:r>
          </w:p>
          <w:p w14:paraId="38FA8C09" w14:textId="595723E1" w:rsidR="009266E0" w:rsidRDefault="00CD48FA" w:rsidP="00D26DA0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27" w:history="1">
              <w:r w:rsidRPr="00CD48FA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Regional process för </w:t>
              </w:r>
              <w:r w:rsidR="00894CA5">
                <w:rPr>
                  <w:rStyle w:val="Hyperlnk"/>
                  <w:rFonts w:ascii="Arial" w:hAnsi="Arial" w:cs="Arial"/>
                  <w:sz w:val="16"/>
                  <w:szCs w:val="16"/>
                </w:rPr>
                <w:t>a</w:t>
              </w:r>
              <w:r w:rsidRPr="00CD48FA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nsökan till CTIS </w:t>
              </w:r>
            </w:hyperlink>
            <w:r w:rsidRPr="00CD48FA">
              <w:rPr>
                <w:rFonts w:ascii="Arial" w:hAnsi="Arial" w:cs="Arial"/>
                <w:sz w:val="16"/>
                <w:szCs w:val="16"/>
              </w:rPr>
              <w:t>på Forum Söders webbplats.</w:t>
            </w:r>
          </w:p>
          <w:p w14:paraId="3257E35E" w14:textId="71C687C6" w:rsidR="0072102A" w:rsidRPr="00AD7C4C" w:rsidRDefault="0072102A" w:rsidP="00D26D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14:paraId="70BA5B4C" w14:textId="77777777" w:rsidR="009266E0" w:rsidRPr="00C26C81" w:rsidRDefault="009266E0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384D5DC2" w14:textId="77777777" w:rsidR="009266E0" w:rsidRPr="00C26C81" w:rsidRDefault="009266E0" w:rsidP="003B7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3B4F477F" w14:textId="09797F65" w:rsidR="00CD48FA" w:rsidRPr="00C2477C" w:rsidRDefault="00CD48FA" w:rsidP="00AD7C4C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2477C">
              <w:rPr>
                <w:rFonts w:ascii="Arial" w:hAnsi="Arial" w:cs="Arial"/>
                <w:bCs/>
                <w:i/>
                <w:sz w:val="16"/>
                <w:szCs w:val="16"/>
              </w:rPr>
              <w:t>Region Skåne har beslutat att använda Organisationscentrerat ansökningsförfarande</w:t>
            </w:r>
            <w:r w:rsidR="00C2477C" w:rsidRPr="00C2477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(enligt beslut från Hälso- och sjukvårdsstyrning-avdelning FoU 2022-12-08)</w:t>
            </w:r>
            <w:r w:rsidR="00C2477C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  <w:p w14:paraId="0B12ABBA" w14:textId="36863416" w:rsidR="009266E0" w:rsidRPr="00CD48FA" w:rsidRDefault="009266E0" w:rsidP="00AD7C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B54" w:rsidRPr="009C4363" w14:paraId="233B7D47" w14:textId="77777777" w:rsidTr="00712B54">
        <w:tc>
          <w:tcPr>
            <w:tcW w:w="246" w:type="pct"/>
          </w:tcPr>
          <w:p w14:paraId="167310DE" w14:textId="109A2792" w:rsidR="00712B54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1.5</w:t>
            </w:r>
          </w:p>
        </w:tc>
        <w:tc>
          <w:tcPr>
            <w:tcW w:w="2348" w:type="pct"/>
          </w:tcPr>
          <w:p w14:paraId="00167DA6" w14:textId="77777777" w:rsidR="00712B54" w:rsidRDefault="00712B54" w:rsidP="00712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Registrering i offentlig databas </w:t>
            </w:r>
          </w:p>
          <w:p w14:paraId="575AD3F6" w14:textId="7E70ABA0" w:rsidR="00712B54" w:rsidRPr="00894CA5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Tillse att en prospektiv registrering i ett godkänt offentligt (publikt) register finns före den första</w:t>
            </w:r>
            <w:r w:rsidR="00894CA5">
              <w:rPr>
                <w:rFonts w:ascii="Arial" w:hAnsi="Arial" w:cs="Arial"/>
                <w:sz w:val="16"/>
                <w:szCs w:val="16"/>
              </w:rPr>
              <w:t xml:space="preserve"> forskningspersonen inkluderas.</w:t>
            </w:r>
          </w:p>
        </w:tc>
        <w:tc>
          <w:tcPr>
            <w:tcW w:w="441" w:type="pct"/>
          </w:tcPr>
          <w:p w14:paraId="528270DD" w14:textId="77777777" w:rsidR="00712B54" w:rsidRPr="00C26C81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7130A8B9" w14:textId="77777777" w:rsidR="00712B54" w:rsidRPr="00C26C81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620A879E" w14:textId="77777777" w:rsidR="00712B54" w:rsidRDefault="00712B54" w:rsidP="00712B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För all forskning som involverar människor ställer 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Helsingfors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larationen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krav på att forskningen ska finnas i ett publikt register.</w:t>
            </w:r>
          </w:p>
          <w:p w14:paraId="4901A797" w14:textId="77777777" w:rsidR="00712B54" w:rsidRPr="00FE792B" w:rsidRDefault="00712B54" w:rsidP="00712B5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F873AF9" w14:textId="19FD6D29" w:rsidR="00712B54" w:rsidRPr="00580D4B" w:rsidRDefault="00712B54" w:rsidP="00712B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E792B">
              <w:rPr>
                <w:rFonts w:ascii="Arial" w:hAnsi="Arial" w:cs="Arial"/>
                <w:i/>
                <w:sz w:val="16"/>
                <w:szCs w:val="16"/>
              </w:rPr>
              <w:t>Vanliga regis</w:t>
            </w:r>
            <w:r w:rsidR="003D17D3">
              <w:rPr>
                <w:rFonts w:ascii="Arial" w:hAnsi="Arial" w:cs="Arial"/>
                <w:i/>
                <w:sz w:val="16"/>
                <w:szCs w:val="16"/>
              </w:rPr>
              <w:t xml:space="preserve">ter är clinicaltrials.gov, eller </w:t>
            </w:r>
            <w:r w:rsidR="00943A53" w:rsidRPr="00FE792B">
              <w:rPr>
                <w:rFonts w:ascii="Arial" w:hAnsi="Arial" w:cs="Arial"/>
                <w:i/>
                <w:sz w:val="16"/>
                <w:szCs w:val="16"/>
              </w:rPr>
              <w:t xml:space="preserve">EU Clinical Trials Register 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 xml:space="preserve">specifikt för </w:t>
            </w:r>
            <w:r w:rsidR="006B479F">
              <w:rPr>
                <w:rFonts w:ascii="Arial" w:hAnsi="Arial" w:cs="Arial"/>
                <w:i/>
                <w:sz w:val="16"/>
                <w:szCs w:val="16"/>
              </w:rPr>
              <w:t>läkemedelsprövning</w:t>
            </w:r>
            <w:r w:rsidRPr="00580D4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2C5A442" w14:textId="77777777" w:rsidR="00712B54" w:rsidRPr="00113749" w:rsidRDefault="00712B54" w:rsidP="00712B5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12B54" w:rsidRPr="009C4363" w14:paraId="26CCF1CC" w14:textId="77777777" w:rsidTr="00712B54">
        <w:tc>
          <w:tcPr>
            <w:tcW w:w="246" w:type="pct"/>
          </w:tcPr>
          <w:p w14:paraId="0190EA00" w14:textId="2A51714C" w:rsidR="00712B54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F107F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2E5BAD2" w14:textId="1BBB9ED2" w:rsidR="00712B54" w:rsidRPr="00FC140F" w:rsidRDefault="00712B54" w:rsidP="00712B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140F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348" w:type="pct"/>
          </w:tcPr>
          <w:p w14:paraId="70758D49" w14:textId="40435875" w:rsidR="00712B54" w:rsidRPr="009C4363" w:rsidRDefault="00712B54" w:rsidP="00712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Läkemedelsrådet</w:t>
            </w:r>
            <w:r w:rsidR="002F10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Region Skåne</w:t>
            </w:r>
          </w:p>
          <w:p w14:paraId="68BA0EF8" w14:textId="5588D2E7" w:rsidR="00712B54" w:rsidRPr="009C4363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Tillse att ev. godkännande för icke-interventionsstudier/icke-anmälningspliktiga läkemedelsstudier finns från Läkemedelsrådet innan studiestart.</w:t>
            </w:r>
          </w:p>
          <w:p w14:paraId="523CF1C4" w14:textId="65DC9D59" w:rsidR="00712B54" w:rsidRPr="00C26C81" w:rsidRDefault="00712B54" w:rsidP="00FC14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pct"/>
          </w:tcPr>
          <w:p w14:paraId="0713C020" w14:textId="77777777" w:rsidR="00712B54" w:rsidRPr="00C26C81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1BBE4FE3" w14:textId="77777777" w:rsidR="00712B54" w:rsidRPr="00C26C81" w:rsidRDefault="00712B54" w:rsidP="00712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553587F2" w14:textId="4523F4A8" w:rsidR="00FC140F" w:rsidRPr="00FC140F" w:rsidRDefault="00FC140F" w:rsidP="00FC140F">
            <w:pPr>
              <w:rPr>
                <w:rStyle w:val="Hyperlnk"/>
                <w:rFonts w:ascii="Arial" w:hAnsi="Arial" w:cs="Arial"/>
                <w:i/>
                <w:sz w:val="16"/>
                <w:szCs w:val="16"/>
              </w:rPr>
            </w:pPr>
            <w:r w:rsidRPr="00FC140F">
              <w:rPr>
                <w:rFonts w:ascii="Arial" w:hAnsi="Arial" w:cs="Arial"/>
                <w:i/>
                <w:sz w:val="16"/>
                <w:szCs w:val="16"/>
              </w:rPr>
              <w:t xml:space="preserve">För mer information se </w:t>
            </w:r>
            <w:hyperlink r:id="rId28" w:history="1">
              <w:r w:rsidRPr="00FC140F">
                <w:rPr>
                  <w:rStyle w:val="Hyperlnk"/>
                  <w:rFonts w:ascii="Arial" w:hAnsi="Arial" w:cs="Arial"/>
                  <w:i/>
                  <w:sz w:val="16"/>
                  <w:szCs w:val="16"/>
                </w:rPr>
                <w:t>Läkemedelsrådet - Vårdgivare Skåne</w:t>
              </w:r>
            </w:hyperlink>
          </w:p>
          <w:p w14:paraId="6F0B7D25" w14:textId="69AF1B04" w:rsidR="00712B54" w:rsidRPr="00C26C81" w:rsidRDefault="00712B54" w:rsidP="00712B5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bookmarkEnd w:id="2"/>
    </w:tbl>
    <w:p w14:paraId="03D5A8A9" w14:textId="46A4C9C0" w:rsidR="00C26C81" w:rsidRDefault="00C26C81" w:rsidP="001C4328">
      <w:pPr>
        <w:pStyle w:val="Liststycke"/>
        <w:rPr>
          <w:rFonts w:ascii="Arial" w:hAnsi="Arial" w:cs="Arial"/>
          <w:b/>
          <w:u w:val="single"/>
        </w:rPr>
      </w:pPr>
    </w:p>
    <w:p w14:paraId="109CD5CB" w14:textId="7B7886D9" w:rsidR="006F5D5D" w:rsidRPr="006B769E" w:rsidRDefault="00AF72E5" w:rsidP="00275A14">
      <w:pPr>
        <w:pStyle w:val="Rubrik1"/>
        <w:numPr>
          <w:ilvl w:val="0"/>
          <w:numId w:val="28"/>
        </w:numPr>
        <w:ind w:left="924" w:hanging="567"/>
        <w:rPr>
          <w:rFonts w:ascii="Arial" w:hAnsi="Arial" w:cs="Arial"/>
        </w:rPr>
      </w:pPr>
      <w:bookmarkStart w:id="3" w:name="_Toc55489806"/>
      <w:r>
        <w:rPr>
          <w:rFonts w:ascii="Arial" w:hAnsi="Arial" w:cs="Arial"/>
        </w:rPr>
        <w:t>Dataskydd</w:t>
      </w:r>
      <w:bookmarkEnd w:id="3"/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4369"/>
        <w:gridCol w:w="751"/>
        <w:gridCol w:w="907"/>
        <w:gridCol w:w="3002"/>
      </w:tblGrid>
      <w:tr w:rsidR="00537B3C" w:rsidRPr="009C4363" w14:paraId="79AFF771" w14:textId="77777777" w:rsidTr="00A42C7F">
        <w:tc>
          <w:tcPr>
            <w:tcW w:w="311" w:type="pct"/>
          </w:tcPr>
          <w:p w14:paraId="6BC2859D" w14:textId="77777777" w:rsidR="004C0BBC" w:rsidRPr="009C4363" w:rsidRDefault="004C0BBC" w:rsidP="006F5D5D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269" w:type="pct"/>
          </w:tcPr>
          <w:p w14:paraId="208CD312" w14:textId="77777777" w:rsidR="004C0BBC" w:rsidRPr="009C4363" w:rsidRDefault="004C0BBC" w:rsidP="006F5D5D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390" w:type="pct"/>
          </w:tcPr>
          <w:p w14:paraId="558A16E8" w14:textId="77777777" w:rsidR="004C0BBC" w:rsidRPr="009C4363" w:rsidRDefault="004C0BBC" w:rsidP="0029678A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71" w:type="pct"/>
          </w:tcPr>
          <w:p w14:paraId="2D9D930E" w14:textId="77777777" w:rsidR="004C0BBC" w:rsidRPr="009C4363" w:rsidRDefault="004C0BBC" w:rsidP="002967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59" w:type="pct"/>
          </w:tcPr>
          <w:p w14:paraId="111F5296" w14:textId="77777777" w:rsidR="004C0BBC" w:rsidRPr="009C4363" w:rsidRDefault="004C0BBC" w:rsidP="002967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5E0CF5" w:rsidRPr="009C4363" w14:paraId="19D45B57" w14:textId="77777777" w:rsidTr="005E0CF5">
        <w:tc>
          <w:tcPr>
            <w:tcW w:w="5000" w:type="pct"/>
            <w:gridSpan w:val="5"/>
          </w:tcPr>
          <w:p w14:paraId="51AC2AD9" w14:textId="77777777" w:rsidR="005E0CF5" w:rsidRDefault="005E0CF5" w:rsidP="002967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79C5071" w14:textId="77777777" w:rsidR="005E0CF5" w:rsidRDefault="005E0CF5" w:rsidP="002967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Datauttag och p</w:t>
            </w:r>
            <w:r w:rsidRPr="00A42C7F">
              <w:rPr>
                <w:rFonts w:ascii="Arial" w:hAnsi="Arial" w:cs="Arial"/>
                <w:i/>
                <w:iCs/>
                <w:sz w:val="16"/>
                <w:szCs w:val="16"/>
              </w:rPr>
              <w:t>ersonuppgiftsregister med studiedata ska hanteras enligt regionspecifika rutiner nedan.</w:t>
            </w:r>
          </w:p>
          <w:p w14:paraId="09018191" w14:textId="4A0A775A" w:rsidR="005E0CF5" w:rsidRPr="00A42C7F" w:rsidRDefault="005E0CF5" w:rsidP="002967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D48FA" w:rsidRPr="009C4363" w14:paraId="24ED7631" w14:textId="77777777" w:rsidTr="000A0821">
        <w:tc>
          <w:tcPr>
            <w:tcW w:w="3441" w:type="pct"/>
            <w:gridSpan w:val="4"/>
            <w:shd w:val="clear" w:color="auto" w:fill="F2F2F2" w:themeFill="background1" w:themeFillShade="F2"/>
          </w:tcPr>
          <w:p w14:paraId="585E150D" w14:textId="7A6464D5" w:rsidR="00CD48FA" w:rsidRPr="009C4363" w:rsidRDefault="00CD48FA" w:rsidP="00CD48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Region Bleking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559" w:type="pct"/>
          </w:tcPr>
          <w:p w14:paraId="2C5A72A9" w14:textId="40FF881C" w:rsidR="00CD48FA" w:rsidRPr="00FA7AFA" w:rsidRDefault="00CD48FA" w:rsidP="00A42C7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A7AFA">
              <w:rPr>
                <w:rFonts w:ascii="Arial" w:hAnsi="Arial" w:cs="Arial"/>
                <w:i/>
                <w:sz w:val="16"/>
                <w:szCs w:val="16"/>
              </w:rPr>
              <w:t>Rutin under fastställande</w:t>
            </w:r>
          </w:p>
        </w:tc>
      </w:tr>
      <w:tr w:rsidR="00FA7AFA" w:rsidRPr="009C4363" w14:paraId="62163F57" w14:textId="77777777" w:rsidTr="00A42C7F">
        <w:tc>
          <w:tcPr>
            <w:tcW w:w="311" w:type="pct"/>
          </w:tcPr>
          <w:p w14:paraId="0C4DE1B2" w14:textId="77777777" w:rsidR="00FA7AFA" w:rsidRDefault="00FA7AFA" w:rsidP="00FA7AFA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  <w:p w14:paraId="28775960" w14:textId="22D82B14" w:rsidR="00FA7AFA" w:rsidRPr="000A0821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 xml:space="preserve">RB </w:t>
            </w:r>
          </w:p>
        </w:tc>
        <w:tc>
          <w:tcPr>
            <w:tcW w:w="2269" w:type="pct"/>
            <w:shd w:val="clear" w:color="auto" w:fill="auto"/>
          </w:tcPr>
          <w:p w14:paraId="500BF1CD" w14:textId="77777777" w:rsidR="00FA7AFA" w:rsidRPr="00FA7AFA" w:rsidRDefault="00FA7AFA" w:rsidP="00FA7AFA">
            <w:r w:rsidRPr="00FA7AFA">
              <w:rPr>
                <w:rFonts w:ascii="Arial" w:hAnsi="Arial" w:cs="Arial"/>
                <w:sz w:val="16"/>
                <w:szCs w:val="16"/>
              </w:rPr>
              <w:t>Tillse att ansökan om datauttag är godkänd av verksamhetschef och diarieförda.</w:t>
            </w:r>
          </w:p>
          <w:p w14:paraId="05AC8EB9" w14:textId="75483304" w:rsidR="00FA7AFA" w:rsidRPr="00FA7AFA" w:rsidRDefault="00FA7AFA" w:rsidP="00FA7A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A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pct"/>
          </w:tcPr>
          <w:p w14:paraId="47EBF053" w14:textId="6DDA0FB8" w:rsidR="00FA7AFA" w:rsidRPr="009C4363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</w:tcPr>
          <w:p w14:paraId="416F84EE" w14:textId="6199FC01" w:rsidR="00FA7AFA" w:rsidRPr="009C4363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pct"/>
          </w:tcPr>
          <w:p w14:paraId="6E4B8410" w14:textId="6B659D6F" w:rsidR="00FA7AFA" w:rsidRPr="009C4363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A7AFA" w:rsidRPr="009C4363" w14:paraId="4ABA3C39" w14:textId="77777777" w:rsidTr="00A42C7F">
        <w:tc>
          <w:tcPr>
            <w:tcW w:w="311" w:type="pct"/>
          </w:tcPr>
          <w:p w14:paraId="387D4525" w14:textId="5321288E" w:rsidR="00FA7AFA" w:rsidRDefault="00FA7AFA" w:rsidP="00FA7A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RB</w:t>
            </w:r>
          </w:p>
        </w:tc>
        <w:tc>
          <w:tcPr>
            <w:tcW w:w="2269" w:type="pct"/>
            <w:shd w:val="clear" w:color="auto" w:fill="auto"/>
          </w:tcPr>
          <w:p w14:paraId="09346035" w14:textId="6F7B3A4D" w:rsidR="00FA7AFA" w:rsidRPr="00FA7AFA" w:rsidRDefault="00FA7AFA" w:rsidP="00FA7AFA">
            <w:pPr>
              <w:rPr>
                <w:rFonts w:ascii="Arial" w:hAnsi="Arial" w:cs="Arial"/>
                <w:sz w:val="16"/>
                <w:szCs w:val="16"/>
              </w:rPr>
            </w:pPr>
            <w:r w:rsidRPr="00FA7AFA">
              <w:rPr>
                <w:rFonts w:ascii="Arial" w:hAnsi="Arial" w:cs="Arial"/>
                <w:sz w:val="16"/>
                <w:szCs w:val="16"/>
              </w:rPr>
              <w:t>Tillse att anmälan</w:t>
            </w:r>
            <w:r>
              <w:rPr>
                <w:rFonts w:ascii="Arial" w:hAnsi="Arial" w:cs="Arial"/>
                <w:sz w:val="16"/>
                <w:szCs w:val="16"/>
              </w:rPr>
              <w:t xml:space="preserve"> om registerförteckning</w:t>
            </w:r>
            <w:r w:rsidRPr="00FA7AFA">
              <w:rPr>
                <w:rFonts w:ascii="Arial" w:hAnsi="Arial" w:cs="Arial"/>
                <w:sz w:val="16"/>
                <w:szCs w:val="16"/>
              </w:rPr>
              <w:t xml:space="preserve"> till </w:t>
            </w:r>
            <w:hyperlink r:id="rId29" w:history="1">
              <w:r w:rsidR="000928E2">
                <w:rPr>
                  <w:rStyle w:val="Hyperlnk"/>
                  <w:rFonts w:ascii="Arial" w:hAnsi="Arial" w:cs="Arial"/>
                  <w:sz w:val="16"/>
                  <w:szCs w:val="16"/>
                </w:rPr>
                <w:t>dataskyddsombud@regionblekinge.se</w:t>
              </w:r>
            </w:hyperlink>
            <w:r w:rsidR="000928E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A7AFA">
              <w:rPr>
                <w:rFonts w:ascii="Arial" w:hAnsi="Arial" w:cs="Arial"/>
                <w:sz w:val="16"/>
                <w:szCs w:val="16"/>
              </w:rPr>
              <w:t>är gjord.</w:t>
            </w:r>
          </w:p>
          <w:p w14:paraId="38D25EE7" w14:textId="1EA63006" w:rsidR="00FA7AFA" w:rsidRPr="00FA7AFA" w:rsidRDefault="00FA7AFA" w:rsidP="00FA7A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A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pct"/>
          </w:tcPr>
          <w:p w14:paraId="798FA22D" w14:textId="688D0DA0" w:rsidR="00FA7AFA" w:rsidRPr="009C4363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</w:tcPr>
          <w:p w14:paraId="164D8585" w14:textId="06509CDA" w:rsidR="00FA7AFA" w:rsidRPr="009C4363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pct"/>
          </w:tcPr>
          <w:p w14:paraId="37080BD2" w14:textId="5D9E15FC" w:rsidR="00FA7AFA" w:rsidRPr="009C4363" w:rsidRDefault="00FA7AFA" w:rsidP="00FA7A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48FA" w:rsidRPr="009C4363" w14:paraId="7B856211" w14:textId="77777777" w:rsidTr="00CD48FA">
        <w:tc>
          <w:tcPr>
            <w:tcW w:w="3441" w:type="pct"/>
            <w:gridSpan w:val="4"/>
            <w:shd w:val="clear" w:color="auto" w:fill="F2F2F2" w:themeFill="background1" w:themeFillShade="F2"/>
          </w:tcPr>
          <w:p w14:paraId="5C789ECA" w14:textId="77777777" w:rsidR="00CD48FA" w:rsidRPr="003F4BF2" w:rsidRDefault="00CD48FA" w:rsidP="00A42C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4BF2">
              <w:rPr>
                <w:rFonts w:ascii="Arial" w:hAnsi="Arial" w:cs="Arial"/>
                <w:b/>
                <w:sz w:val="16"/>
                <w:szCs w:val="16"/>
              </w:rPr>
              <w:t>Region Halland</w:t>
            </w:r>
          </w:p>
          <w:p w14:paraId="25B1FACE" w14:textId="35BF9787" w:rsidR="00CD48FA" w:rsidRPr="009C4363" w:rsidRDefault="00CD48FA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37EF89C7" w14:textId="1224EDDD" w:rsidR="00CD48FA" w:rsidRPr="009C4363" w:rsidRDefault="00CD48FA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6212B">
              <w:rPr>
                <w:rFonts w:ascii="Arial" w:hAnsi="Arial" w:cs="Arial"/>
                <w:i/>
                <w:iCs/>
                <w:sz w:val="16"/>
                <w:szCs w:val="16"/>
              </w:rPr>
              <w:t>Se rutin:</w:t>
            </w:r>
            <w:r w:rsidRPr="003F4BF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0" w:history="1">
              <w:r w:rsidRPr="003F4BF2">
                <w:rPr>
                  <w:rStyle w:val="Hyperlnk"/>
                  <w:rFonts w:ascii="Arial" w:hAnsi="Arial" w:cs="Arial"/>
                  <w:sz w:val="16"/>
                  <w:szCs w:val="16"/>
                </w:rPr>
                <w:t>Personuppgifter och ansvarsfördelning vid forskning</w:t>
              </w:r>
            </w:hyperlink>
          </w:p>
        </w:tc>
      </w:tr>
      <w:tr w:rsidR="00A42C7F" w:rsidRPr="009C4363" w14:paraId="59A05278" w14:textId="77777777" w:rsidTr="00A42C7F">
        <w:tc>
          <w:tcPr>
            <w:tcW w:w="311" w:type="pct"/>
          </w:tcPr>
          <w:p w14:paraId="69C6ACE3" w14:textId="2337DA2C" w:rsidR="00A42C7F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4BF2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269" w:type="pct"/>
            <w:shd w:val="clear" w:color="auto" w:fill="auto"/>
          </w:tcPr>
          <w:p w14:paraId="0C2C8978" w14:textId="77777777" w:rsidR="00A42C7F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  <w:r w:rsidRPr="003F4BF2">
              <w:rPr>
                <w:rFonts w:ascii="Arial" w:hAnsi="Arial" w:cs="Arial"/>
                <w:sz w:val="16"/>
                <w:szCs w:val="16"/>
              </w:rPr>
              <w:t>Tillse att ansökan om datauttag är godkänd av verksamhetschef och diarieförda.</w:t>
            </w:r>
          </w:p>
          <w:p w14:paraId="05E37090" w14:textId="7DE66E90" w:rsidR="005101AA" w:rsidRPr="009C4363" w:rsidRDefault="005101AA" w:rsidP="00A42C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" w:type="pct"/>
          </w:tcPr>
          <w:p w14:paraId="0161ED9A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24E4E3A5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7BFDFB58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C7F" w:rsidRPr="009C4363" w14:paraId="0E53D3CD" w14:textId="77777777" w:rsidTr="00A42C7F">
        <w:tc>
          <w:tcPr>
            <w:tcW w:w="311" w:type="pct"/>
          </w:tcPr>
          <w:p w14:paraId="302A9672" w14:textId="5B9DF508" w:rsidR="00A42C7F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4BF2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269" w:type="pct"/>
            <w:shd w:val="clear" w:color="auto" w:fill="auto"/>
          </w:tcPr>
          <w:p w14:paraId="6CDA575F" w14:textId="55CE1C21" w:rsidR="00A42C7F" w:rsidRPr="009C4363" w:rsidRDefault="00A42C7F" w:rsidP="00A42C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Tillse</w:t>
            </w:r>
            <w:r w:rsidRPr="003F4BF2">
              <w:rPr>
                <w:rFonts w:ascii="Arial" w:hAnsi="Arial" w:cs="Arial"/>
                <w:sz w:val="16"/>
                <w:szCs w:val="16"/>
              </w:rPr>
              <w:t xml:space="preserve"> att projektet är upplagt i projektdatabasen.</w:t>
            </w:r>
          </w:p>
        </w:tc>
        <w:tc>
          <w:tcPr>
            <w:tcW w:w="390" w:type="pct"/>
          </w:tcPr>
          <w:p w14:paraId="0F56CE0D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102B89FD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71596A67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C7F" w:rsidRPr="009C4363" w14:paraId="51B3A1A7" w14:textId="77777777" w:rsidTr="00A42C7F">
        <w:tc>
          <w:tcPr>
            <w:tcW w:w="311" w:type="pct"/>
          </w:tcPr>
          <w:p w14:paraId="491AAEBC" w14:textId="5F1A113A" w:rsidR="00A42C7F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4BF2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269" w:type="pct"/>
            <w:shd w:val="clear" w:color="auto" w:fill="auto"/>
          </w:tcPr>
          <w:p w14:paraId="2D708400" w14:textId="77777777" w:rsidR="00A42C7F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  <w:r w:rsidRPr="003F4BF2">
              <w:rPr>
                <w:rFonts w:ascii="Arial" w:hAnsi="Arial" w:cs="Arial"/>
                <w:sz w:val="16"/>
                <w:szCs w:val="16"/>
              </w:rPr>
              <w:t>Tillse att risk och konsekvensbedömningen (DPIA) är gjord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AE4BA6" w14:textId="23A2890D" w:rsidR="005101AA" w:rsidRPr="009C4363" w:rsidRDefault="005101AA" w:rsidP="00A42C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" w:type="pct"/>
          </w:tcPr>
          <w:p w14:paraId="7C98E19D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10143ABA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731D9A41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FA" w:rsidRPr="009C4363" w14:paraId="1701F14C" w14:textId="77777777" w:rsidTr="00CD48FA">
        <w:tc>
          <w:tcPr>
            <w:tcW w:w="3441" w:type="pct"/>
            <w:gridSpan w:val="4"/>
            <w:shd w:val="clear" w:color="auto" w:fill="F2F2F2" w:themeFill="background1" w:themeFillShade="F2"/>
          </w:tcPr>
          <w:p w14:paraId="21C7B886" w14:textId="6E91B0DD" w:rsidR="00CD48FA" w:rsidRPr="009C4363" w:rsidRDefault="00CD48FA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Region Kronoberg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pct"/>
          </w:tcPr>
          <w:p w14:paraId="05FEB211" w14:textId="77777777" w:rsidR="00CD48FA" w:rsidRPr="009C4363" w:rsidRDefault="00CD48FA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C7F" w:rsidRPr="009C4363" w14:paraId="18076FB3" w14:textId="77777777" w:rsidTr="00A42C7F">
        <w:tc>
          <w:tcPr>
            <w:tcW w:w="311" w:type="pct"/>
          </w:tcPr>
          <w:p w14:paraId="278BA85D" w14:textId="77777777" w:rsidR="00A42C7F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  <w:p w14:paraId="0EBB50A9" w14:textId="6B2012EB" w:rsidR="00A42C7F" w:rsidRPr="000A0821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>RK</w:t>
            </w:r>
          </w:p>
        </w:tc>
        <w:tc>
          <w:tcPr>
            <w:tcW w:w="2269" w:type="pct"/>
          </w:tcPr>
          <w:p w14:paraId="15E9C20E" w14:textId="6BF5E495" w:rsidR="00A42C7F" w:rsidRDefault="00A42C7F" w:rsidP="00A42C7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Verksam</w:t>
            </w:r>
            <w:r w:rsidRPr="00C26C81">
              <w:rPr>
                <w:rFonts w:ascii="Arial" w:hAnsi="Arial" w:cs="Arial"/>
                <w:sz w:val="16"/>
                <w:szCs w:val="18"/>
              </w:rPr>
              <w:t>hetschef fatta</w:t>
            </w:r>
            <w:r>
              <w:rPr>
                <w:rFonts w:ascii="Arial" w:hAnsi="Arial" w:cs="Arial"/>
                <w:sz w:val="16"/>
                <w:szCs w:val="18"/>
              </w:rPr>
              <w:t>r</w:t>
            </w:r>
            <w:r w:rsidRPr="00C26C81">
              <w:rPr>
                <w:rFonts w:ascii="Arial" w:hAnsi="Arial" w:cs="Arial"/>
                <w:sz w:val="16"/>
                <w:szCs w:val="18"/>
              </w:rPr>
              <w:t xml:space="preserve"> beslut om utlämnande av personuppgifter och allmänna handlingar som tillhör dennes verksamhetsområde. Godkännande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C26C81">
              <w:rPr>
                <w:rFonts w:ascii="Arial" w:hAnsi="Arial" w:cs="Arial"/>
                <w:sz w:val="16"/>
                <w:szCs w:val="18"/>
              </w:rPr>
              <w:t xml:space="preserve"> ska vara skriftligt. </w:t>
            </w:r>
          </w:p>
          <w:p w14:paraId="43122A5A" w14:textId="1227C295" w:rsidR="00A42C7F" w:rsidRPr="00C26C81" w:rsidRDefault="00A42C7F" w:rsidP="00DD392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0" w:type="pct"/>
          </w:tcPr>
          <w:p w14:paraId="2AEF990F" w14:textId="77777777" w:rsidR="00A42C7F" w:rsidRPr="00C26C81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44CFB089" w14:textId="77777777" w:rsidR="00A42C7F" w:rsidRPr="00C26C81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6EB45AAC" w14:textId="0C772481" w:rsidR="00A42C7F" w:rsidRPr="0016212B" w:rsidRDefault="00A42C7F" w:rsidP="00A42C7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2C7F" w:rsidRPr="009C4363" w14:paraId="75189D32" w14:textId="77777777" w:rsidTr="00A42C7F">
        <w:tc>
          <w:tcPr>
            <w:tcW w:w="311" w:type="pct"/>
          </w:tcPr>
          <w:p w14:paraId="3BE22E1D" w14:textId="3032246F" w:rsidR="00A42C7F" w:rsidRPr="00C26C81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26C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RK</w:t>
            </w:r>
          </w:p>
        </w:tc>
        <w:tc>
          <w:tcPr>
            <w:tcW w:w="2269" w:type="pct"/>
          </w:tcPr>
          <w:p w14:paraId="779DFD16" w14:textId="55FDED9B" w:rsidR="00A42C7F" w:rsidRPr="00C26C81" w:rsidRDefault="00A42C7F" w:rsidP="00A42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C81">
              <w:rPr>
                <w:rFonts w:ascii="Arial" w:hAnsi="Arial" w:cs="Arial"/>
                <w:bCs/>
                <w:sz w:val="16"/>
                <w:szCs w:val="16"/>
              </w:rPr>
              <w:t xml:space="preserve">Tillse att anmälan till </w:t>
            </w:r>
            <w:proofErr w:type="spellStart"/>
            <w:r w:rsidRPr="00C26C81">
              <w:rPr>
                <w:rFonts w:ascii="Arial" w:hAnsi="Arial" w:cs="Arial"/>
                <w:bCs/>
                <w:sz w:val="16"/>
                <w:szCs w:val="16"/>
              </w:rPr>
              <w:t>Draftit</w:t>
            </w:r>
            <w:proofErr w:type="spellEnd"/>
            <w:r w:rsidRPr="00C26C81">
              <w:rPr>
                <w:rFonts w:ascii="Arial" w:hAnsi="Arial" w:cs="Arial"/>
                <w:bCs/>
                <w:sz w:val="16"/>
                <w:szCs w:val="16"/>
              </w:rPr>
              <w:t xml:space="preserve"> (förteckning över hantering av personuppgifter) är gjord.</w:t>
            </w:r>
          </w:p>
          <w:p w14:paraId="6F0FE5C0" w14:textId="3E17ACB0" w:rsidR="005101AA" w:rsidRPr="00A42C7F" w:rsidRDefault="005101AA" w:rsidP="00DD39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</w:tcPr>
          <w:p w14:paraId="4FEDE113" w14:textId="77777777" w:rsidR="00A42C7F" w:rsidRPr="00C26C81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73E06626" w14:textId="77777777" w:rsidR="00A42C7F" w:rsidRPr="00C26C81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02BBAE41" w14:textId="77777777" w:rsidR="00A42C7F" w:rsidRPr="00C26C81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FA" w:rsidRPr="009C4363" w14:paraId="3B7A8AB1" w14:textId="77777777" w:rsidTr="00CD48FA">
        <w:tc>
          <w:tcPr>
            <w:tcW w:w="3441" w:type="pct"/>
            <w:gridSpan w:val="4"/>
            <w:shd w:val="clear" w:color="auto" w:fill="F2F2F2" w:themeFill="background1" w:themeFillShade="F2"/>
          </w:tcPr>
          <w:p w14:paraId="772BCB86" w14:textId="7E820C74" w:rsidR="00CD48FA" w:rsidRPr="009C4363" w:rsidRDefault="00CD48FA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 xml:space="preserve">Region Skåne </w:t>
            </w:r>
          </w:p>
        </w:tc>
        <w:tc>
          <w:tcPr>
            <w:tcW w:w="1559" w:type="pct"/>
          </w:tcPr>
          <w:p w14:paraId="662BDAEC" w14:textId="49B180C4" w:rsidR="00CD48FA" w:rsidRPr="009C4363" w:rsidRDefault="00CD48FA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C7F" w:rsidRPr="009C4363" w14:paraId="7266CC72" w14:textId="77777777" w:rsidTr="00A42C7F">
        <w:tc>
          <w:tcPr>
            <w:tcW w:w="311" w:type="pct"/>
          </w:tcPr>
          <w:p w14:paraId="20728CFB" w14:textId="2B15EA2D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C436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9" w:type="pct"/>
          </w:tcPr>
          <w:p w14:paraId="54A49C87" w14:textId="77777777" w:rsidR="00A42C7F" w:rsidRPr="009C4363" w:rsidRDefault="00A42C7F" w:rsidP="00A42C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Samråd KVB</w:t>
            </w:r>
          </w:p>
          <w:p w14:paraId="4A15BB0A" w14:textId="7ECF2825" w:rsidR="00A42C7F" w:rsidRPr="009C4363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 xml:space="preserve">Tillse att </w:t>
            </w:r>
            <w:r w:rsidR="00F95FCA" w:rsidRPr="00FA7AFA">
              <w:rPr>
                <w:rFonts w:ascii="Arial" w:hAnsi="Arial" w:cs="Arial"/>
                <w:sz w:val="16"/>
                <w:szCs w:val="16"/>
              </w:rPr>
              <w:t xml:space="preserve">ansökan om datauttag är godkänd </w:t>
            </w:r>
            <w:r w:rsidR="00F95FCA">
              <w:rPr>
                <w:rFonts w:ascii="Arial" w:hAnsi="Arial" w:cs="Arial"/>
                <w:sz w:val="16"/>
                <w:szCs w:val="16"/>
              </w:rPr>
              <w:t xml:space="preserve">av </w:t>
            </w:r>
            <w:r w:rsidRPr="009C4363">
              <w:rPr>
                <w:rFonts w:ascii="Arial" w:hAnsi="Arial" w:cs="Arial"/>
                <w:sz w:val="16"/>
                <w:szCs w:val="16"/>
              </w:rPr>
              <w:t>KVB</w:t>
            </w:r>
            <w:r w:rsidR="00113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363">
              <w:rPr>
                <w:rFonts w:ascii="Arial" w:hAnsi="Arial" w:cs="Arial"/>
                <w:sz w:val="16"/>
                <w:szCs w:val="16"/>
              </w:rPr>
              <w:t>- för utlämnande av personuppgifter från Region Skånes olika informationssystem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för syftet forskning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 finns.</w:t>
            </w:r>
          </w:p>
          <w:p w14:paraId="3EB539DC" w14:textId="77777777" w:rsidR="00A42C7F" w:rsidRPr="009C4363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994D9" w14:textId="37B15480" w:rsidR="00A42C7F" w:rsidRDefault="000314E7" w:rsidP="00A42C7F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FA6C2F">
                <w:rPr>
                  <w:rStyle w:val="Hyperlnk"/>
                  <w:rFonts w:ascii="Arial" w:hAnsi="Arial" w:cs="Arial"/>
                  <w:sz w:val="16"/>
                  <w:szCs w:val="16"/>
                </w:rPr>
                <w:t>KVB - Vårdgivare Skåne</w:t>
              </w:r>
            </w:hyperlink>
          </w:p>
          <w:p w14:paraId="65972AA2" w14:textId="1BFF6DA7" w:rsidR="00A42C7F" w:rsidRPr="009C4363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</w:tcPr>
          <w:p w14:paraId="734B848E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33293785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4F43AD93" w14:textId="5AD0E4B0" w:rsidR="00A42C7F" w:rsidRPr="009C4363" w:rsidRDefault="00F95FCA" w:rsidP="0066539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FCA">
              <w:rPr>
                <w:rFonts w:ascii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era att vanligen behövs ett avtal för att vidare reglera pers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nuppgifts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behandling om flera parter (se nedan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under 3.</w:t>
            </w:r>
            <w:r w:rsidR="00665399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42C7F" w:rsidRPr="009C4363" w14:paraId="021D473D" w14:textId="77777777" w:rsidTr="00A42C7F">
        <w:tc>
          <w:tcPr>
            <w:tcW w:w="311" w:type="pct"/>
          </w:tcPr>
          <w:p w14:paraId="780F7D81" w14:textId="7371BC6A" w:rsidR="00A42C7F" w:rsidRDefault="00A42C7F" w:rsidP="00A42C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9" w:type="pct"/>
          </w:tcPr>
          <w:p w14:paraId="68780DF1" w14:textId="77777777" w:rsidR="00A42C7F" w:rsidRPr="009C4363" w:rsidRDefault="00A42C7F" w:rsidP="00A42C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DSF-registret</w:t>
            </w:r>
          </w:p>
          <w:p w14:paraId="740B8865" w14:textId="21EA9BA7" w:rsidR="00A42C7F" w:rsidRPr="00F95FCA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Tillse att anmälan till DSF-registret (förteckning över behandlingar av personuppgifter) är gjord.</w:t>
            </w:r>
            <w:r w:rsidR="00F95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FCA" w:rsidRPr="00113749">
              <w:rPr>
                <w:rFonts w:ascii="Arial" w:hAnsi="Arial" w:cs="Arial"/>
                <w:iCs/>
                <w:sz w:val="16"/>
                <w:szCs w:val="16"/>
              </w:rPr>
              <w:t>Endast register(studier) som regionen är personuppgiftsansvarig för ska registreras/anmälas.</w:t>
            </w:r>
          </w:p>
          <w:p w14:paraId="1D8165F3" w14:textId="77777777" w:rsidR="00A42C7F" w:rsidRPr="009C4363" w:rsidRDefault="00A42C7F" w:rsidP="00A42C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30CF0E" w14:textId="15C58E38" w:rsidR="00A42C7F" w:rsidRDefault="000314E7" w:rsidP="00A42C7F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FA6C2F">
                <w:rPr>
                  <w:rStyle w:val="Hyperlnk"/>
                  <w:rFonts w:ascii="Arial" w:hAnsi="Arial" w:cs="Arial"/>
                  <w:sz w:val="16"/>
                  <w:szCs w:val="16"/>
                </w:rPr>
                <w:t>DSF-register - Region Skåne</w:t>
              </w:r>
            </w:hyperlink>
          </w:p>
          <w:p w14:paraId="054EBC7F" w14:textId="77777777" w:rsidR="00A42C7F" w:rsidRPr="009C4363" w:rsidRDefault="00A42C7F" w:rsidP="00A42C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</w:tcPr>
          <w:p w14:paraId="38A206B7" w14:textId="77777777" w:rsidR="00A42C7F" w:rsidRPr="009C4363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106A25AE" w14:textId="77777777" w:rsidR="00A42C7F" w:rsidRDefault="00A42C7F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E86542" w14:textId="01C57D72" w:rsidR="006A7E2E" w:rsidRPr="009C4363" w:rsidRDefault="006A7E2E" w:rsidP="00A42C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00817976" w14:textId="26A0AC0F" w:rsidR="00A42C7F" w:rsidRPr="0090200F" w:rsidRDefault="00335A29" w:rsidP="00A42C7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200F">
              <w:rPr>
                <w:rFonts w:ascii="Arial" w:hAnsi="Arial" w:cs="Arial"/>
                <w:i/>
                <w:sz w:val="16"/>
                <w:szCs w:val="16"/>
              </w:rPr>
              <w:t>Efter granskning kontaktar dataskyddssamordnare berörd verksamhetschef för godkännande av registreringen.</w:t>
            </w:r>
          </w:p>
        </w:tc>
      </w:tr>
    </w:tbl>
    <w:p w14:paraId="0C1331A4" w14:textId="77777777" w:rsidR="0072102A" w:rsidRDefault="0072102A" w:rsidP="0072102A">
      <w:pPr>
        <w:pStyle w:val="Rubrik1"/>
        <w:rPr>
          <w:rFonts w:ascii="Arial" w:hAnsi="Arial" w:cs="Arial"/>
        </w:rPr>
      </w:pPr>
      <w:bookmarkStart w:id="4" w:name="_Toc55489805"/>
      <w:bookmarkStart w:id="5" w:name="_Toc55489807"/>
    </w:p>
    <w:p w14:paraId="370B9B9E" w14:textId="77777777" w:rsidR="0072102A" w:rsidRDefault="0072102A">
      <w:pPr>
        <w:rPr>
          <w:rFonts w:ascii="Arial" w:eastAsiaTheme="majorEastAsia" w:hAnsi="Arial" w:cs="Arial"/>
          <w:color w:val="003651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7D015D57" w14:textId="57641F24" w:rsidR="00C2258A" w:rsidRPr="006B769E" w:rsidRDefault="00C2258A" w:rsidP="00C2258A">
      <w:pPr>
        <w:pStyle w:val="Rubrik1"/>
        <w:numPr>
          <w:ilvl w:val="0"/>
          <w:numId w:val="28"/>
        </w:numPr>
        <w:ind w:left="92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Avtal</w:t>
      </w:r>
      <w:bookmarkEnd w:id="4"/>
      <w:r w:rsidR="0016212B">
        <w:rPr>
          <w:rFonts w:ascii="Arial" w:hAnsi="Arial" w:cs="Arial"/>
        </w:rPr>
        <w:t xml:space="preserve"> och samarbeten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97"/>
        <w:gridCol w:w="4329"/>
        <w:gridCol w:w="886"/>
        <w:gridCol w:w="826"/>
        <w:gridCol w:w="2990"/>
      </w:tblGrid>
      <w:tr w:rsidR="008053B7" w:rsidRPr="009C4363" w14:paraId="1E9574AB" w14:textId="77777777" w:rsidTr="003269BB">
        <w:tc>
          <w:tcPr>
            <w:tcW w:w="310" w:type="pct"/>
          </w:tcPr>
          <w:p w14:paraId="3866C579" w14:textId="77777777" w:rsidR="00C2258A" w:rsidRPr="009C4363" w:rsidRDefault="00C2258A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248" w:type="pct"/>
          </w:tcPr>
          <w:p w14:paraId="59B277F7" w14:textId="77777777" w:rsidR="00C2258A" w:rsidRPr="009C4363" w:rsidRDefault="00C2258A" w:rsidP="00D32B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460" w:type="pct"/>
          </w:tcPr>
          <w:p w14:paraId="2EB123BC" w14:textId="77777777" w:rsidR="00C2258A" w:rsidRPr="009C4363" w:rsidRDefault="00C2258A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29" w:type="pct"/>
          </w:tcPr>
          <w:p w14:paraId="5CB4B771" w14:textId="77777777" w:rsidR="00C2258A" w:rsidRPr="009C4363" w:rsidRDefault="00C2258A" w:rsidP="00D32B3B">
            <w:pPr>
              <w:ind w:right="-141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53" w:type="pct"/>
          </w:tcPr>
          <w:p w14:paraId="1BEE4338" w14:textId="77777777" w:rsidR="00C2258A" w:rsidRPr="009C4363" w:rsidRDefault="00C2258A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8053B7" w:rsidRPr="009C4363" w14:paraId="261B87E8" w14:textId="77777777" w:rsidTr="003269BB">
        <w:tc>
          <w:tcPr>
            <w:tcW w:w="310" w:type="pct"/>
          </w:tcPr>
          <w:p w14:paraId="66A975DF" w14:textId="53C9C719" w:rsidR="00C2258A" w:rsidRPr="009C4363" w:rsidRDefault="00B612D1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2258A" w:rsidRPr="009C4363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248" w:type="pct"/>
          </w:tcPr>
          <w:p w14:paraId="0E1BDD3B" w14:textId="37DC2DDA" w:rsidR="00C2258A" w:rsidRPr="00C93A30" w:rsidRDefault="00DE45D0" w:rsidP="00D32B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</w:t>
            </w:r>
            <w:r w:rsidR="00C2258A">
              <w:rPr>
                <w:rFonts w:ascii="Arial" w:hAnsi="Arial" w:cs="Arial"/>
                <w:b/>
                <w:bCs/>
                <w:sz w:val="16"/>
                <w:szCs w:val="16"/>
              </w:rPr>
              <w:t>udieavtal</w:t>
            </w:r>
            <w:r w:rsidR="00F55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och överenskommelser</w:t>
            </w:r>
          </w:p>
          <w:p w14:paraId="507AFD38" w14:textId="1BC198AA" w:rsidR="003269BB" w:rsidRDefault="003269BB" w:rsidP="003269BB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Tillse att skriftliga avtal och/eller intern överenskommelse finns mellan uppdragsgivare och uppdragstagare i studien, olika avtal kan bli aktuella beroende på typ av studie och aktörer.</w:t>
            </w:r>
          </w:p>
          <w:p w14:paraId="6D0A69CD" w14:textId="77777777" w:rsidR="003269BB" w:rsidRPr="003269BB" w:rsidRDefault="003269BB" w:rsidP="003269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139C5" w14:textId="77777777" w:rsidR="003269BB" w:rsidRPr="003269BB" w:rsidRDefault="003269BB" w:rsidP="003269BB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 xml:space="preserve">Avtal mellan sponsor och klinik/region ska alltid finnas för kliniska prövningar, oavsett om sponsor är ett läkemedelsföretag eller en annan forskare. Om flera sponsorer (medsponsorer) finns ska avtal/överenskommelser om ansvarsfördelning finnas mellan dessa. Även andra kliniska studier som involverar flera aktörer bör dokumentera överenskommelser. </w:t>
            </w:r>
          </w:p>
          <w:p w14:paraId="662A768B" w14:textId="77777777" w:rsidR="003269BB" w:rsidRDefault="003269BB" w:rsidP="003269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746329" w14:textId="16BDAEB7" w:rsidR="003269BB" w:rsidRDefault="003269BB" w:rsidP="003269BB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33" w:history="1">
              <w:r w:rsidRPr="003269BB">
                <w:rPr>
                  <w:rStyle w:val="Hyperlnk"/>
                  <w:rFonts w:ascii="Arial" w:hAnsi="Arial" w:cs="Arial"/>
                  <w:iCs/>
                  <w:sz w:val="16"/>
                  <w:szCs w:val="16"/>
                </w:rPr>
                <w:t>avtal och mallar - LIF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och checklista för vad ett studieavtal bör innehålla under rubrik 5 på </w:t>
            </w:r>
            <w:hyperlink r:id="rId34" w:anchor="arrow_down" w:history="1">
              <w:r w:rsidRPr="003269BB">
                <w:rPr>
                  <w:rStyle w:val="Hyperlnk"/>
                  <w:rFonts w:ascii="Arial" w:hAnsi="Arial" w:cs="Arial"/>
                  <w:sz w:val="16"/>
                  <w:szCs w:val="16"/>
                </w:rPr>
                <w:t>Avtal</w:t>
              </w:r>
              <w:r w:rsidR="00A624A7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 och budget</w:t>
              </w:r>
              <w:r w:rsidRPr="003269BB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 - Kliniska studier Sverige</w:t>
              </w:r>
            </w:hyperlink>
          </w:p>
          <w:p w14:paraId="632BC2A2" w14:textId="152A2905" w:rsidR="003269BB" w:rsidRPr="003269BB" w:rsidRDefault="003269BB" w:rsidP="003269B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0" w:type="pct"/>
          </w:tcPr>
          <w:p w14:paraId="20D6AAE1" w14:textId="77777777" w:rsidR="00C2258A" w:rsidRPr="00F03DB5" w:rsidRDefault="00C2258A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66662E09" w14:textId="77777777" w:rsidR="00C2258A" w:rsidRPr="00F03DB5" w:rsidRDefault="00C2258A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261CDE95" w14:textId="7FCBA5FB" w:rsidR="00F55020" w:rsidRDefault="00F55020" w:rsidP="00D32B3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Uppdragsgivare</w:t>
            </w:r>
            <w:r w:rsidR="001A2923">
              <w:rPr>
                <w:rFonts w:ascii="Arial" w:hAnsi="Arial" w:cs="Arial"/>
                <w:i/>
                <w:iCs/>
                <w:sz w:val="16"/>
                <w:szCs w:val="16"/>
              </w:rPr>
              <w:t>: ansvarig forskare</w:t>
            </w:r>
            <w:r w:rsidR="00867ED7">
              <w:rPr>
                <w:rFonts w:ascii="Arial" w:hAnsi="Arial" w:cs="Arial"/>
                <w:i/>
                <w:iCs/>
                <w:sz w:val="16"/>
                <w:szCs w:val="16"/>
              </w:rPr>
              <w:t>s organisation</w:t>
            </w:r>
            <w:r w:rsidR="001A29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eller sponsor</w:t>
            </w:r>
            <w:r w:rsidR="00113749">
              <w:rPr>
                <w:rFonts w:ascii="Arial" w:hAnsi="Arial" w:cs="Arial"/>
                <w:i/>
                <w:iCs/>
                <w:sz w:val="16"/>
                <w:szCs w:val="16"/>
              </w:rPr>
              <w:t>organisation</w:t>
            </w:r>
            <w:r w:rsidR="001A29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14:paraId="79E126CC" w14:textId="77777777" w:rsidR="001A2923" w:rsidRDefault="001A2923" w:rsidP="00D32B3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0B56768" w14:textId="1AE2107A" w:rsidR="00F55020" w:rsidRDefault="00F55020" w:rsidP="00D32B3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Uppdragstagare</w:t>
            </w:r>
            <w:r w:rsidR="001A2923">
              <w:rPr>
                <w:rFonts w:ascii="Arial" w:hAnsi="Arial" w:cs="Arial"/>
                <w:i/>
                <w:iCs/>
                <w:sz w:val="16"/>
                <w:szCs w:val="16"/>
              </w:rPr>
              <w:t>: verksamheten som tackar ja till att utföra uppgifter enligt dokumenterad överenskommelse/</w:t>
            </w:r>
            <w:r w:rsidR="006653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1A2923">
              <w:rPr>
                <w:rFonts w:ascii="Arial" w:hAnsi="Arial" w:cs="Arial"/>
                <w:i/>
                <w:iCs/>
                <w:sz w:val="16"/>
                <w:szCs w:val="16"/>
              </w:rPr>
              <w:t>avtal.</w:t>
            </w:r>
          </w:p>
          <w:p w14:paraId="213942FF" w14:textId="5F647B21" w:rsidR="001A2923" w:rsidRDefault="001A2923" w:rsidP="00D32B3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22435C" w14:textId="4259A6C5" w:rsidR="00C2258A" w:rsidRPr="00B63470" w:rsidRDefault="001A2923" w:rsidP="00D32B3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Även andra kliniska studier som involverar flera aktörer bör dokumentera överenskommelser.</w:t>
            </w:r>
            <w:r w:rsidR="00C2258A" w:rsidRPr="006C10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377F34DB" w14:textId="1CF9EA66" w:rsidR="00AC2424" w:rsidRPr="009C4363" w:rsidRDefault="00AC2424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0DC" w:rsidRPr="009C4363" w14:paraId="30EA7990" w14:textId="77777777" w:rsidTr="003269BB">
        <w:tc>
          <w:tcPr>
            <w:tcW w:w="310" w:type="pct"/>
          </w:tcPr>
          <w:p w14:paraId="4F01047F" w14:textId="77777777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  <w:p w14:paraId="4A0F2639" w14:textId="75165E97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 w:rsidRPr="007E4840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48" w:type="pct"/>
          </w:tcPr>
          <w:p w14:paraId="7637BA9E" w14:textId="77777777" w:rsidR="006F20DC" w:rsidRPr="000F2DAF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Central process vid uppdragsforskning med industri</w:t>
            </w:r>
          </w:p>
          <w:p w14:paraId="52FF31AA" w14:textId="77777777" w:rsidR="006F20DC" w:rsidRPr="000F2DAF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2120C0" w14:textId="77777777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Region Skåne ska alla uppdragsavtal om kliniska prövningar som ingås med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industripart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även signeras av en utsedd representant för Region Skåne.</w:t>
            </w:r>
          </w:p>
          <w:p w14:paraId="48F21EFF" w14:textId="77777777" w:rsidR="006F20DC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9BEDCA" w14:textId="77777777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35" w:history="1">
              <w:r w:rsidRPr="00C669CA">
                <w:rPr>
                  <w:rStyle w:val="Hyperlnk"/>
                  <w:rFonts w:ascii="Arial" w:hAnsi="Arial" w:cs="Arial"/>
                  <w:sz w:val="16"/>
                  <w:szCs w:val="16"/>
                </w:rPr>
                <w:t>praktiska anvisningar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under Avtal och budget på Forum S</w:t>
            </w:r>
            <w:r w:rsidRPr="00CD48FA">
              <w:rPr>
                <w:rFonts w:ascii="Arial" w:hAnsi="Arial" w:cs="Arial"/>
                <w:sz w:val="16"/>
                <w:szCs w:val="16"/>
              </w:rPr>
              <w:t>öders webbplats.</w:t>
            </w:r>
          </w:p>
          <w:p w14:paraId="423A37F1" w14:textId="77777777" w:rsidR="006F20DC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</w:tcPr>
          <w:p w14:paraId="4E80ED38" w14:textId="77777777" w:rsidR="006F20DC" w:rsidRPr="00F03DB5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431960EC" w14:textId="77777777" w:rsidR="006F20DC" w:rsidRPr="00F03DB5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3FA826EF" w14:textId="77FE06FE" w:rsidR="006F20DC" w:rsidRDefault="006F20DC" w:rsidP="006F20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Behörig representant </w:t>
            </w:r>
            <w:r w:rsidRPr="00CD48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Region Skåne är </w:t>
            </w:r>
            <w:r w:rsidRPr="007E48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nodföreståndaren för Kliniska Studier Sverige – Forum Söder </w:t>
            </w:r>
            <w:r w:rsidRPr="00CD48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(enligt </w:t>
            </w:r>
            <w:r w:rsidRPr="00CE0108">
              <w:rPr>
                <w:rFonts w:ascii="Arial" w:hAnsi="Arial" w:cs="Arial"/>
                <w:i/>
                <w:iCs/>
                <w:sz w:val="16"/>
                <w:szCs w:val="16"/>
              </w:rPr>
              <w:t>Regionstyrelse beslut 2016-02-11)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6F20DC" w:rsidRPr="009C4363" w14:paraId="1B746072" w14:textId="77777777" w:rsidTr="003269BB">
        <w:tc>
          <w:tcPr>
            <w:tcW w:w="310" w:type="pct"/>
          </w:tcPr>
          <w:p w14:paraId="043CF039" w14:textId="01919D73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248" w:type="pct"/>
          </w:tcPr>
          <w:p w14:paraId="30D85CBA" w14:textId="52DD9BF0" w:rsidR="006F20DC" w:rsidRDefault="006F20DC" w:rsidP="006F20DC">
            <w:pPr>
              <w:tabs>
                <w:tab w:val="left" w:pos="133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93A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Tjänsteavtal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- underleverantörer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ab/>
            </w:r>
          </w:p>
          <w:p w14:paraId="776A10E0" w14:textId="77777777" w:rsidR="006F20DC" w:rsidRDefault="006F20DC" w:rsidP="006F20D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93A30">
              <w:rPr>
                <w:rFonts w:ascii="Arial" w:hAnsi="Arial" w:cs="Arial"/>
                <w:iCs/>
                <w:sz w:val="16"/>
                <w:szCs w:val="16"/>
              </w:rPr>
              <w:t xml:space="preserve">Efterfråga att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skriftliga </w:t>
            </w:r>
            <w:r w:rsidRPr="00C93A30">
              <w:rPr>
                <w:rFonts w:ascii="Arial" w:hAnsi="Arial" w:cs="Arial"/>
                <w:iCs/>
                <w:sz w:val="16"/>
                <w:szCs w:val="16"/>
              </w:rPr>
              <w:t xml:space="preserve">avtal </w:t>
            </w:r>
            <w:r>
              <w:rPr>
                <w:rFonts w:ascii="Arial" w:hAnsi="Arial" w:cs="Arial"/>
                <w:iCs/>
                <w:sz w:val="16"/>
                <w:szCs w:val="16"/>
              </w:rPr>
              <w:t>eller intern överenskommelse för alla utförda tjänster och arbeten finns. Exempel:</w:t>
            </w:r>
          </w:p>
          <w:p w14:paraId="3B166241" w14:textId="77777777" w:rsidR="006F20DC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Apoteksavtal</w:t>
            </w:r>
          </w:p>
          <w:p w14:paraId="64C41B46" w14:textId="77777777" w:rsidR="006F20DC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Laboratorieavtal</w:t>
            </w:r>
          </w:p>
          <w:p w14:paraId="52572718" w14:textId="5F78326E" w:rsidR="006F20DC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Avtal för databashantering (ex eCRF) och statistiktjänster</w:t>
            </w:r>
          </w:p>
          <w:p w14:paraId="74839550" w14:textId="6B7E7969" w:rsidR="006F20DC" w:rsidRPr="00ED6A99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Avtal för monitorering, kommitté för säkerhetsövervakning etc.</w:t>
            </w:r>
          </w:p>
          <w:p w14:paraId="74CF95F2" w14:textId="77777777" w:rsidR="006F20DC" w:rsidRDefault="006F20DC" w:rsidP="006F20D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B55BCD7" w14:textId="7AC52952" w:rsidR="006F20DC" w:rsidRDefault="006F20DC" w:rsidP="006F20D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Se mall för intern överenskommelse under rubrik 3;</w:t>
            </w:r>
          </w:p>
          <w:p w14:paraId="1C81DEEE" w14:textId="3C35BA34" w:rsidR="006F20DC" w:rsidRDefault="006F20DC" w:rsidP="006F20DC">
            <w:pPr>
              <w:rPr>
                <w:rFonts w:ascii="Arial" w:hAnsi="Arial" w:cs="Arial"/>
                <w:sz w:val="16"/>
              </w:rPr>
            </w:pPr>
            <w:hyperlink r:id="rId36" w:anchor="arrow_down" w:history="1">
              <w:r>
                <w:rPr>
                  <w:rStyle w:val="Hyperlnk"/>
                  <w:rFonts w:ascii="Arial" w:hAnsi="Arial" w:cs="Arial"/>
                  <w:sz w:val="16"/>
                </w:rPr>
                <w:t>Avtal och budget - Kliniska studier Sverige</w:t>
              </w:r>
            </w:hyperlink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770416D8" w14:textId="6147D9F8" w:rsidR="006F20DC" w:rsidRPr="00C93A30" w:rsidRDefault="006F20DC" w:rsidP="006F20D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0" w:type="pct"/>
          </w:tcPr>
          <w:p w14:paraId="72ED552D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15E9912B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3C72CECD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0DC" w:rsidRPr="009C4363" w14:paraId="1E5A1BD0" w14:textId="77777777" w:rsidTr="003269BB">
        <w:tc>
          <w:tcPr>
            <w:tcW w:w="310" w:type="pct"/>
          </w:tcPr>
          <w:p w14:paraId="23AC374E" w14:textId="77777777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248" w:type="pct"/>
          </w:tcPr>
          <w:p w14:paraId="20D279B7" w14:textId="77777777" w:rsidR="006F20DC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Avtal för reglering av personuppgiftshantering</w:t>
            </w:r>
          </w:p>
          <w:p w14:paraId="459414CE" w14:textId="77777777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 w:rsidRPr="000C3BF7">
              <w:rPr>
                <w:rFonts w:ascii="Arial" w:hAnsi="Arial" w:cs="Arial"/>
                <w:sz w:val="16"/>
                <w:szCs w:val="16"/>
              </w:rPr>
              <w:t xml:space="preserve">Tillse att </w:t>
            </w:r>
            <w:r>
              <w:rPr>
                <w:rFonts w:ascii="Arial" w:hAnsi="Arial" w:cs="Arial"/>
                <w:sz w:val="16"/>
                <w:szCs w:val="16"/>
              </w:rPr>
              <w:t xml:space="preserve">avtal om personuppgiftshantering finns med </w:t>
            </w:r>
            <w:r w:rsidRPr="00146B91">
              <w:rPr>
                <w:rFonts w:ascii="Arial" w:hAnsi="Arial" w:cs="Arial"/>
                <w:sz w:val="16"/>
                <w:szCs w:val="16"/>
                <w:u w:val="single"/>
              </w:rPr>
              <w:t>alla</w:t>
            </w:r>
            <w:r>
              <w:rPr>
                <w:rFonts w:ascii="Arial" w:hAnsi="Arial" w:cs="Arial"/>
                <w:sz w:val="16"/>
                <w:szCs w:val="16"/>
              </w:rPr>
              <w:t xml:space="preserve"> parter som hanterar personuppgifter för studiens räkning. Exempel:</w:t>
            </w:r>
          </w:p>
          <w:p w14:paraId="5CEF0CEF" w14:textId="281A1C9C" w:rsidR="006F20DC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Personuppgiftsbiträdesavtal (PUB) eller Gemensamt personuppgiftsansvar. För exempel på mallar se under </w:t>
            </w:r>
            <w:hyperlink r:id="rId37" w:history="1">
              <w:r w:rsidRPr="00F60846">
                <w:rPr>
                  <w:rStyle w:val="Hyperlnk"/>
                  <w:rFonts w:ascii="Arial" w:hAnsi="Arial" w:cs="Arial"/>
                  <w:sz w:val="16"/>
                  <w:szCs w:val="16"/>
                </w:rPr>
                <w:t>Personuppgiftshantering - Kliniska Studier Sverige</w:t>
              </w:r>
            </w:hyperlink>
            <w:r w:rsidDel="00A624A7">
              <w:rPr>
                <w:rStyle w:val="Hyperlnk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D00E74" w14:textId="77777777" w:rsidR="006F20DC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5C63D4">
              <w:rPr>
                <w:rFonts w:ascii="Arial" w:hAnsi="Arial" w:cs="Arial"/>
                <w:iCs/>
                <w:sz w:val="16"/>
                <w:szCs w:val="16"/>
              </w:rPr>
              <w:t>Uppdragsavtal för datahantering (ex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jukvård – universitet)</w:t>
            </w:r>
          </w:p>
          <w:p w14:paraId="2658DC62" w14:textId="0E6B094D" w:rsidR="006F20DC" w:rsidRPr="00512F0B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Dataöverföringsavtal (Data transfer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agreement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</w:p>
          <w:p w14:paraId="1DC76BFB" w14:textId="2F743B02" w:rsidR="006F20DC" w:rsidRPr="0058714C" w:rsidRDefault="006F20DC" w:rsidP="006F20D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Sekretessavtal, t.ex. med monitor. För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exempel  se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8" w:history="1">
              <w:r w:rsidRPr="0058714C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Generiska </w:t>
              </w:r>
              <w:proofErr w:type="spellStart"/>
              <w:r w:rsidRPr="0058714C">
                <w:rPr>
                  <w:rStyle w:val="Hyperlnk"/>
                  <w:rFonts w:ascii="Arial" w:hAnsi="Arial" w:cs="Arial"/>
                  <w:sz w:val="16"/>
                  <w:szCs w:val="16"/>
                </w:rPr>
                <w:t>studiemallar</w:t>
              </w:r>
              <w:proofErr w:type="spellEnd"/>
              <w:r w:rsidRPr="0058714C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 - Apotekarsocieteten</w:t>
              </w:r>
            </w:hyperlink>
          </w:p>
          <w:p w14:paraId="06864EFC" w14:textId="77777777" w:rsidR="006F20DC" w:rsidRPr="0058714C" w:rsidRDefault="006F20DC" w:rsidP="006F20DC">
            <w:pPr>
              <w:ind w:left="36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</w:tcPr>
          <w:p w14:paraId="6990C202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716FA3DC" w14:textId="77777777" w:rsidR="006F20DC" w:rsidRPr="00584200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3" w:type="pct"/>
          </w:tcPr>
          <w:p w14:paraId="62EE26A8" w14:textId="266461A5" w:rsidR="006F20DC" w:rsidRPr="00584200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T.ex. för forskare med dubbelanställning/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affiliering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till universitet ska ett uppdragsavtal med tillhörande PUB-avtal upprättas om universitetets infrastruktur används under regionens personuppgiftsansvar.</w:t>
            </w:r>
          </w:p>
          <w:p w14:paraId="654DDF0F" w14:textId="77777777" w:rsidR="006F20DC" w:rsidRPr="00584200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9ED84E" w14:textId="77777777" w:rsidR="006F20DC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DD2D30" w14:textId="77777777" w:rsidR="006F20DC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1B3FDD" w14:textId="77777777" w:rsidR="006F20DC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B0F03D" w14:textId="77777777" w:rsidR="006F20DC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7732F18" w14:textId="77777777" w:rsidR="006F20DC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4200">
              <w:rPr>
                <w:rFonts w:ascii="Arial" w:hAnsi="Arial" w:cs="Arial"/>
                <w:i/>
                <w:sz w:val="16"/>
                <w:szCs w:val="16"/>
              </w:rPr>
              <w:t>Vid läkemedelsprövningar och prövning med medicinteknisk produkt är monitorering ett lagkrav.</w:t>
            </w:r>
          </w:p>
          <w:p w14:paraId="4758379B" w14:textId="77777777" w:rsidR="006F20DC" w:rsidRPr="00584200" w:rsidRDefault="006F20DC" w:rsidP="006F20D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F20DC" w:rsidRPr="009C4363" w14:paraId="669A7555" w14:textId="77777777" w:rsidTr="003269BB">
        <w:tc>
          <w:tcPr>
            <w:tcW w:w="310" w:type="pct"/>
          </w:tcPr>
          <w:p w14:paraId="5AA4C450" w14:textId="3F2F6B0C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8" w:type="pct"/>
          </w:tcPr>
          <w:p w14:paraId="7E0C152A" w14:textId="2889BAD3" w:rsidR="006F20DC" w:rsidRPr="00D8485A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85A">
              <w:rPr>
                <w:rFonts w:ascii="Arial" w:hAnsi="Arial" w:cs="Arial"/>
                <w:b/>
                <w:bCs/>
                <w:sz w:val="16"/>
                <w:szCs w:val="16"/>
              </w:rPr>
              <w:t>Provöverföringsavtal</w:t>
            </w:r>
          </w:p>
          <w:p w14:paraId="08DD9ECB" w14:textId="69B54FC0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Tillse/efterfråga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 att ett s.k. Material Transfer </w:t>
            </w:r>
            <w:proofErr w:type="spellStart"/>
            <w:r w:rsidRPr="009C4363">
              <w:rPr>
                <w:rFonts w:ascii="Arial" w:hAnsi="Arial" w:cs="Arial"/>
                <w:sz w:val="16"/>
                <w:szCs w:val="16"/>
              </w:rPr>
              <w:t>Agreement</w:t>
            </w:r>
            <w:proofErr w:type="spellEnd"/>
            <w:r w:rsidRPr="009C4363">
              <w:rPr>
                <w:rFonts w:ascii="Arial" w:hAnsi="Arial" w:cs="Arial"/>
                <w:sz w:val="16"/>
                <w:szCs w:val="16"/>
              </w:rPr>
              <w:t xml:space="preserve"> (MTA) finns upprättat </w:t>
            </w:r>
            <w:r>
              <w:rPr>
                <w:rFonts w:ascii="Arial" w:hAnsi="Arial" w:cs="Arial"/>
                <w:sz w:val="16"/>
                <w:szCs w:val="16"/>
              </w:rPr>
              <w:t xml:space="preserve">med analyserande Lab i de fall biologiskt material </w:t>
            </w:r>
            <w:r w:rsidRPr="009C4363">
              <w:rPr>
                <w:rFonts w:ascii="Arial" w:hAnsi="Arial" w:cs="Arial"/>
                <w:sz w:val="16"/>
                <w:szCs w:val="16"/>
              </w:rPr>
              <w:t>skickas iväg för analys inom eller utom Sverige.</w:t>
            </w:r>
          </w:p>
          <w:p w14:paraId="62B1F2BA" w14:textId="6A8BDC4A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>
                <w:rPr>
                  <w:rStyle w:val="Hyperlnk"/>
                  <w:rFonts w:ascii="Arial" w:hAnsi="Arial" w:cs="Arial"/>
                  <w:sz w:val="16"/>
                  <w:szCs w:val="16"/>
                </w:rPr>
                <w:t>Mallar för MTA - Biobank Sverige</w:t>
              </w:r>
            </w:hyperlink>
          </w:p>
          <w:p w14:paraId="5A5D5257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</w:tcPr>
          <w:p w14:paraId="492CB5C3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5345D1BB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388BCF3F" w14:textId="12F8AA95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 w:rsidRPr="002974D3">
              <w:rPr>
                <w:rFonts w:ascii="Arial" w:hAnsi="Arial" w:cs="Arial"/>
                <w:i/>
                <w:sz w:val="16"/>
                <w:szCs w:val="16"/>
              </w:rPr>
              <w:t xml:space="preserve">Ett MTA (Material Transfer </w:t>
            </w:r>
            <w:proofErr w:type="spellStart"/>
            <w:r w:rsidRPr="002974D3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proofErr w:type="spellEnd"/>
            <w:r w:rsidRPr="002974D3">
              <w:rPr>
                <w:rFonts w:ascii="Arial" w:hAnsi="Arial" w:cs="Arial"/>
                <w:i/>
                <w:sz w:val="16"/>
                <w:szCs w:val="16"/>
              </w:rPr>
              <w:t xml:space="preserve">) reglerar parternas ansvar då biobankprov med tillhörande </w:t>
            </w:r>
            <w:proofErr w:type="spellStart"/>
            <w:r w:rsidRPr="002974D3">
              <w:rPr>
                <w:rFonts w:ascii="Arial" w:hAnsi="Arial" w:cs="Arial"/>
                <w:i/>
                <w:sz w:val="16"/>
                <w:szCs w:val="16"/>
              </w:rPr>
              <w:t>provkod</w:t>
            </w:r>
            <w:proofErr w:type="spellEnd"/>
            <w:r w:rsidRPr="002974D3">
              <w:rPr>
                <w:rFonts w:ascii="Arial" w:hAnsi="Arial" w:cs="Arial"/>
                <w:i/>
                <w:sz w:val="16"/>
                <w:szCs w:val="16"/>
              </w:rPr>
              <w:t xml:space="preserve"> skickas från en huvudman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(organisation) </w:t>
            </w:r>
            <w:r w:rsidRPr="002974D3">
              <w:rPr>
                <w:rFonts w:ascii="Arial" w:hAnsi="Arial" w:cs="Arial"/>
                <w:i/>
                <w:sz w:val="16"/>
                <w:szCs w:val="16"/>
              </w:rPr>
              <w:t>till en annan</w:t>
            </w:r>
          </w:p>
        </w:tc>
      </w:tr>
      <w:tr w:rsidR="006F20DC" w:rsidRPr="009C4363" w14:paraId="1D82457E" w14:textId="77777777" w:rsidTr="003269BB">
        <w:tc>
          <w:tcPr>
            <w:tcW w:w="310" w:type="pct"/>
          </w:tcPr>
          <w:p w14:paraId="4E57A4EC" w14:textId="6B7ADC24" w:rsidR="006F20DC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E37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48" w:type="pct"/>
          </w:tcPr>
          <w:p w14:paraId="533AA232" w14:textId="31D9B7BC" w:rsidR="006F20DC" w:rsidRPr="009C4363" w:rsidRDefault="006F20DC" w:rsidP="006F20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Bild och Funktion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Region Skåne</w:t>
            </w:r>
          </w:p>
          <w:p w14:paraId="0B6D39BA" w14:textId="71D653E0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Efterfråga att ev. godkännande för forskningssamarbete med VO Bild och funktion finns innan studiestart.</w:t>
            </w:r>
          </w:p>
          <w:p w14:paraId="784C402D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C2C45" w14:textId="615B629F" w:rsidR="006F20DC" w:rsidRPr="00BB05E6" w:rsidRDefault="006F20DC" w:rsidP="00AC578C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>
                <w:rPr>
                  <w:rStyle w:val="Hyperlnk"/>
                  <w:rFonts w:ascii="Arial" w:hAnsi="Arial" w:cs="Arial"/>
                  <w:sz w:val="16"/>
                  <w:szCs w:val="16"/>
                </w:rPr>
                <w:t>Forskningssamarbete med Bild och funktion</w:t>
              </w:r>
            </w:hyperlink>
          </w:p>
        </w:tc>
        <w:tc>
          <w:tcPr>
            <w:tcW w:w="460" w:type="pct"/>
          </w:tcPr>
          <w:p w14:paraId="3794CDFD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62AF2DC3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757B7D49" w14:textId="77777777" w:rsidR="006F20DC" w:rsidRPr="009C4363" w:rsidRDefault="006F20DC" w:rsidP="006F20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BC9C1A" w14:textId="62A32CC4" w:rsidR="0053659B" w:rsidRPr="006B769E" w:rsidRDefault="00AF72E5" w:rsidP="00275A14">
      <w:pPr>
        <w:pStyle w:val="Rubrik1"/>
        <w:numPr>
          <w:ilvl w:val="0"/>
          <w:numId w:val="28"/>
        </w:numPr>
        <w:ind w:left="924" w:hanging="567"/>
        <w:rPr>
          <w:rFonts w:ascii="Arial" w:hAnsi="Arial" w:cs="Arial"/>
        </w:rPr>
      </w:pPr>
      <w:bookmarkStart w:id="6" w:name="_Toc55489808"/>
      <w:bookmarkStart w:id="7" w:name="_GoBack"/>
      <w:bookmarkEnd w:id="5"/>
      <w:bookmarkEnd w:id="7"/>
      <w:r>
        <w:rPr>
          <w:rFonts w:ascii="Arial" w:hAnsi="Arial" w:cs="Arial"/>
        </w:rPr>
        <w:lastRenderedPageBreak/>
        <w:t>Försäkring</w:t>
      </w:r>
      <w:bookmarkEnd w:id="6"/>
      <w:r w:rsidR="00FF39EF">
        <w:rPr>
          <w:rFonts w:ascii="Arial" w:hAnsi="Arial" w:cs="Arial"/>
        </w:rPr>
        <w:t>sskydd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66"/>
        <w:gridCol w:w="4460"/>
        <w:gridCol w:w="886"/>
        <w:gridCol w:w="826"/>
        <w:gridCol w:w="2990"/>
      </w:tblGrid>
      <w:tr w:rsidR="00400A82" w:rsidRPr="009C4363" w14:paraId="0A52EF1F" w14:textId="77777777" w:rsidTr="00512F0B">
        <w:tc>
          <w:tcPr>
            <w:tcW w:w="242" w:type="pct"/>
          </w:tcPr>
          <w:p w14:paraId="6D3AA994" w14:textId="77777777" w:rsidR="008053B7" w:rsidRPr="009C4363" w:rsidRDefault="008053B7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316" w:type="pct"/>
          </w:tcPr>
          <w:p w14:paraId="7E88736B" w14:textId="77777777" w:rsidR="008053B7" w:rsidRPr="009C4363" w:rsidRDefault="008053B7" w:rsidP="00D32B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460" w:type="pct"/>
          </w:tcPr>
          <w:p w14:paraId="53C0DC5C" w14:textId="77777777" w:rsidR="008053B7" w:rsidRPr="009C4363" w:rsidRDefault="008053B7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29" w:type="pct"/>
          </w:tcPr>
          <w:p w14:paraId="28D2A571" w14:textId="77777777" w:rsidR="008053B7" w:rsidRPr="009C4363" w:rsidRDefault="008053B7" w:rsidP="00D32B3B">
            <w:pPr>
              <w:ind w:right="-141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53" w:type="pct"/>
          </w:tcPr>
          <w:p w14:paraId="3421A8BB" w14:textId="77777777" w:rsidR="008053B7" w:rsidRPr="009C4363" w:rsidRDefault="008053B7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400A82" w:rsidRPr="009C4363" w14:paraId="5BAB96DF" w14:textId="77777777" w:rsidTr="00512F0B">
        <w:tc>
          <w:tcPr>
            <w:tcW w:w="242" w:type="pct"/>
          </w:tcPr>
          <w:p w14:paraId="2AAC1BEE" w14:textId="5FA7AC65" w:rsidR="008053B7" w:rsidRPr="009C4363" w:rsidRDefault="00C43DFC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316" w:type="pct"/>
          </w:tcPr>
          <w:p w14:paraId="54581CA2" w14:textId="77777777" w:rsidR="00C43DFC" w:rsidRPr="00DB3981" w:rsidRDefault="00C43DFC" w:rsidP="00C43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Patientförsäkring eller motsvarande</w:t>
            </w:r>
          </w:p>
          <w:p w14:paraId="27688F81" w14:textId="77777777" w:rsidR="00C43DFC" w:rsidRPr="00DB3981" w:rsidRDefault="00C43DFC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Alla patienter och friska frivilliga som deltar i en klinisk studie utförd inom svensk hälso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och sjukvård täcks av en patientförsäkring via patientskadelagen. </w:t>
            </w:r>
          </w:p>
          <w:p w14:paraId="71561603" w14:textId="77777777" w:rsidR="00C43DFC" w:rsidRPr="00DB3981" w:rsidRDefault="00C43DFC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975C3E" w14:textId="4C3B3C7A" w:rsidR="00C43DFC" w:rsidRDefault="001B5DF8" w:rsidP="00C43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Tillse att det finns </w:t>
            </w:r>
            <w:r w:rsidR="00C43DFC" w:rsidRPr="00DB3981">
              <w:rPr>
                <w:rFonts w:ascii="Arial" w:hAnsi="Arial" w:cs="Arial"/>
                <w:sz w:val="16"/>
                <w:szCs w:val="16"/>
              </w:rPr>
              <w:t xml:space="preserve">en motsvarande försäkring för patienten </w:t>
            </w:r>
            <w:r>
              <w:rPr>
                <w:rFonts w:ascii="Arial" w:hAnsi="Arial" w:cs="Arial"/>
                <w:sz w:val="16"/>
                <w:szCs w:val="16"/>
              </w:rPr>
              <w:t>om patientbesöken genomförs utanför hälso- och sjukvårdens verksamhet</w:t>
            </w:r>
            <w:r w:rsidR="00C43DFC" w:rsidRPr="00DB39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E7A64B" w14:textId="205E4816" w:rsidR="00C43DFC" w:rsidRDefault="00C43DFC" w:rsidP="00C43D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CE1C9" w14:textId="3A1664C1" w:rsidR="008053B7" w:rsidRDefault="00400A82" w:rsidP="00BF4F10">
            <w:pPr>
              <w:rPr>
                <w:rFonts w:ascii="Arial" w:hAnsi="Arial" w:cs="Arial"/>
                <w:bCs/>
                <w:color w:val="0563C1"/>
                <w:sz w:val="16"/>
                <w:szCs w:val="16"/>
                <w:u w:val="single"/>
              </w:rPr>
            </w:pPr>
            <w:r w:rsidRPr="00400A82">
              <w:rPr>
                <w:rFonts w:ascii="Arial" w:hAnsi="Arial" w:cs="Arial"/>
                <w:bCs/>
                <w:sz w:val="16"/>
                <w:szCs w:val="16"/>
              </w:rPr>
              <w:t xml:space="preserve">För mer </w:t>
            </w:r>
            <w:hyperlink r:id="rId41" w:history="1">
              <w:r w:rsidRPr="00400A82">
                <w:rPr>
                  <w:rStyle w:val="Hyperl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information</w:t>
              </w:r>
            </w:hyperlink>
            <w:r w:rsidRPr="00400A82">
              <w:rPr>
                <w:rFonts w:ascii="Arial" w:hAnsi="Arial" w:cs="Arial"/>
                <w:bCs/>
                <w:color w:val="0563C1"/>
                <w:sz w:val="16"/>
                <w:szCs w:val="16"/>
              </w:rPr>
              <w:t xml:space="preserve"> </w:t>
            </w:r>
            <w:r w:rsidRPr="00400A82">
              <w:rPr>
                <w:rFonts w:ascii="Arial" w:hAnsi="Arial" w:cs="Arial"/>
                <w:bCs/>
                <w:sz w:val="16"/>
                <w:szCs w:val="16"/>
              </w:rPr>
              <w:t xml:space="preserve">se </w:t>
            </w:r>
            <w:hyperlink r:id="rId42" w:history="1">
              <w:r w:rsidRPr="00400A82">
                <w:rPr>
                  <w:rStyle w:val="Hyperlnk"/>
                  <w:rFonts w:ascii="Arial" w:hAnsi="Arial" w:cs="Arial"/>
                  <w:bCs/>
                  <w:sz w:val="16"/>
                  <w:szCs w:val="16"/>
                </w:rPr>
                <w:t>Patientförsäkringen – FASS</w:t>
              </w:r>
            </w:hyperlink>
            <w:r w:rsidRPr="00400A8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</w:p>
          <w:p w14:paraId="1D437D1D" w14:textId="08E72B82" w:rsidR="00400A82" w:rsidRPr="00893082" w:rsidRDefault="00400A82" w:rsidP="00BF4F10">
            <w:pPr>
              <w:rPr>
                <w:rFonts w:ascii="Arial" w:hAnsi="Arial" w:cs="Arial"/>
                <w:bCs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60" w:type="pct"/>
          </w:tcPr>
          <w:p w14:paraId="41239023" w14:textId="77777777" w:rsidR="008053B7" w:rsidRPr="00C43DFC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0C5D56F3" w14:textId="77777777" w:rsidR="008053B7" w:rsidRPr="00C43DFC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0EAB4610" w14:textId="77777777" w:rsidR="008053B7" w:rsidRPr="009C4363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A82" w:rsidRPr="009C4363" w14:paraId="5B115777" w14:textId="77777777" w:rsidTr="00512F0B">
        <w:tc>
          <w:tcPr>
            <w:tcW w:w="242" w:type="pct"/>
          </w:tcPr>
          <w:p w14:paraId="60C7D8A7" w14:textId="4AE48185" w:rsidR="008053B7" w:rsidRDefault="00C43DFC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316" w:type="pct"/>
          </w:tcPr>
          <w:p w14:paraId="3BA6A2FB" w14:textId="77777777" w:rsidR="00C43DFC" w:rsidRPr="00DB3981" w:rsidRDefault="00C43DFC" w:rsidP="00C43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Läkemedelsförsäkring </w:t>
            </w:r>
          </w:p>
          <w:p w14:paraId="331A6940" w14:textId="33743FEE" w:rsidR="00C43DFC" w:rsidRPr="00DB3981" w:rsidRDefault="00C43DFC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Tillse att det finns en försäkring</w:t>
            </w:r>
            <w:r w:rsidR="006F378F">
              <w:rPr>
                <w:rFonts w:ascii="Arial" w:hAnsi="Arial" w:cs="Arial"/>
                <w:color w:val="000000"/>
                <w:sz w:val="16"/>
                <w:szCs w:val="16"/>
              </w:rPr>
              <w:t xml:space="preserve"> som täcker uppkomna patientskador 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för det aktuella läkemedlet. Om läkemedelsförsäkring finns (kan kontrolleras i FASS) måste det konfirmeras med </w:t>
            </w:r>
            <w:r w:rsidR="00400A82">
              <w:rPr>
                <w:rFonts w:ascii="Arial" w:hAnsi="Arial" w:cs="Arial"/>
                <w:color w:val="000000"/>
                <w:sz w:val="16"/>
                <w:szCs w:val="16"/>
              </w:rPr>
              <w:t>Svenska Läkemedelsförsäkringen (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LFF</w:t>
            </w:r>
            <w:r w:rsidR="00400A8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att företagets försäkring även täcker klinisk prövning</w:t>
            </w:r>
            <w:hyperlink w:history="1"/>
            <w:r w:rsidRPr="006F37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744884F" w14:textId="77777777" w:rsidR="00C43DFC" w:rsidRPr="00DB3981" w:rsidRDefault="00C43DFC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DF80728" w14:textId="77777777" w:rsidR="00C43DFC" w:rsidRDefault="00C43DFC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F08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Observera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att läkemedel godkända av läkemedelsverket för marknadsföring i Sverige inte alltid har en läkemedelsförsäkring. </w:t>
            </w:r>
          </w:p>
          <w:p w14:paraId="036BDB94" w14:textId="77777777" w:rsidR="00C43DFC" w:rsidRDefault="00C43DFC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EB6304" w14:textId="39672AE0" w:rsidR="00C43DFC" w:rsidRPr="00DB3981" w:rsidRDefault="00400A82" w:rsidP="00C43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För mer information se </w:t>
            </w:r>
            <w:hyperlink r:id="rId43" w:history="1">
              <w:r w:rsidRPr="00400A82">
                <w:rPr>
                  <w:rStyle w:val="Hyperlnk"/>
                  <w:rFonts w:ascii="Arial" w:hAnsi="Arial" w:cs="Arial"/>
                  <w:sz w:val="16"/>
                </w:rPr>
                <w:t>LFF</w:t>
              </w:r>
            </w:hyperlink>
          </w:p>
          <w:p w14:paraId="3FCD7E99" w14:textId="77777777" w:rsidR="008053B7" w:rsidRPr="00C93A30" w:rsidRDefault="008053B7" w:rsidP="00D32B3B">
            <w:pPr>
              <w:tabs>
                <w:tab w:val="left" w:pos="133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</w:tcPr>
          <w:p w14:paraId="497E9C7B" w14:textId="77777777" w:rsidR="008053B7" w:rsidRPr="009C4363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1945FFEA" w14:textId="77777777" w:rsidR="008053B7" w:rsidRPr="009C4363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6CF41B07" w14:textId="77777777" w:rsidR="005650D1" w:rsidRPr="004D0699" w:rsidRDefault="005650D1" w:rsidP="00C43DF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highlight w:val="red"/>
              </w:rPr>
            </w:pPr>
          </w:p>
          <w:p w14:paraId="4E53602F" w14:textId="6E1525CB" w:rsidR="005650D1" w:rsidRPr="004D0699" w:rsidRDefault="005650D1" w:rsidP="00C43DF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D0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 w:rsidR="00494ECD" w:rsidRPr="004D0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</w:t>
            </w:r>
            <w:r w:rsidRPr="004D0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lärosäte eller annan region</w:t>
            </w:r>
            <w:r w:rsidR="00494ECD" w:rsidRPr="004D0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är sponsor för studien,</w:t>
            </w:r>
            <w:r w:rsidRPr="004D0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efterfråga vilken försäkring som gäller.</w:t>
            </w:r>
          </w:p>
          <w:p w14:paraId="2D7776B2" w14:textId="77777777" w:rsidR="008053B7" w:rsidRPr="004D0699" w:rsidRDefault="008053B7" w:rsidP="00D32B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F107F" w:rsidRPr="009C4363" w14:paraId="5C39F461" w14:textId="77777777" w:rsidTr="00512F0B">
        <w:tc>
          <w:tcPr>
            <w:tcW w:w="242" w:type="pct"/>
          </w:tcPr>
          <w:p w14:paraId="13A0C344" w14:textId="77777777" w:rsidR="002F107F" w:rsidRDefault="00000F08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  <w:p w14:paraId="5ECBD8A1" w14:textId="7DEFF960" w:rsidR="00000F08" w:rsidRPr="00F74E37" w:rsidRDefault="00000F08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E37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316" w:type="pct"/>
          </w:tcPr>
          <w:p w14:paraId="334F4DC0" w14:textId="4324FCEC" w:rsidR="00000F08" w:rsidRPr="00DB3981" w:rsidRDefault="00000F08" w:rsidP="00000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Läkemedelsförsäkring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Region Skåne</w:t>
            </w:r>
          </w:p>
          <w:p w14:paraId="14B480C9" w14:textId="77777777" w:rsidR="00000F08" w:rsidRDefault="00000F08" w:rsidP="00000F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70B93BE" w14:textId="77777777" w:rsidR="00000F08" w:rsidRDefault="00000F08" w:rsidP="00000F08">
            <w:pPr>
              <w:rPr>
                <w:rFonts w:ascii="Arial" w:hAnsi="Arial" w:cs="Arial"/>
                <w:sz w:val="16"/>
                <w:szCs w:val="16"/>
              </w:rPr>
            </w:pPr>
            <w:r w:rsidRPr="00000F08">
              <w:rPr>
                <w:rFonts w:ascii="Arial" w:hAnsi="Arial" w:cs="Arial"/>
                <w:sz w:val="16"/>
                <w:szCs w:val="16"/>
              </w:rPr>
              <w:t xml:space="preserve">För prövarinitierade studier där </w:t>
            </w:r>
            <w:r>
              <w:rPr>
                <w:rFonts w:ascii="Arial" w:hAnsi="Arial" w:cs="Arial"/>
                <w:sz w:val="16"/>
                <w:szCs w:val="16"/>
              </w:rPr>
              <w:t xml:space="preserve">region Skåne är sponsor och ett godkänt </w:t>
            </w:r>
            <w:r w:rsidRPr="00000F08">
              <w:rPr>
                <w:rFonts w:ascii="Arial" w:hAnsi="Arial" w:cs="Arial"/>
                <w:sz w:val="16"/>
                <w:szCs w:val="16"/>
              </w:rPr>
              <w:t>läkemedel som ska användas i studien saknar försäkring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t.ex.via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LFF) har R</w:t>
            </w:r>
            <w:r w:rsidRPr="00000F08">
              <w:rPr>
                <w:rFonts w:ascii="Arial" w:hAnsi="Arial" w:cs="Arial"/>
                <w:sz w:val="16"/>
                <w:szCs w:val="16"/>
              </w:rPr>
              <w:t xml:space="preserve">egion Skåne </w:t>
            </w:r>
            <w:r>
              <w:rPr>
                <w:rFonts w:ascii="Arial" w:hAnsi="Arial" w:cs="Arial"/>
                <w:sz w:val="16"/>
                <w:szCs w:val="16"/>
              </w:rPr>
              <w:t xml:space="preserve">tecknat en </w:t>
            </w:r>
            <w:r w:rsidRPr="00000F08">
              <w:rPr>
                <w:rFonts w:ascii="Arial" w:hAnsi="Arial" w:cs="Arial"/>
                <w:sz w:val="16"/>
                <w:szCs w:val="16"/>
              </w:rPr>
              <w:t xml:space="preserve">läkemedelsförsäkring som kan användas </w:t>
            </w:r>
          </w:p>
          <w:p w14:paraId="1D1C5652" w14:textId="77777777" w:rsidR="00000F08" w:rsidRDefault="00000F08" w:rsidP="00000F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AC4AC2" w14:textId="77777777" w:rsidR="00000F08" w:rsidRDefault="00000F08" w:rsidP="00000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Observera att </w:t>
            </w:r>
            <w:r w:rsidRPr="00000F08">
              <w:rPr>
                <w:rFonts w:ascii="Arial" w:hAnsi="Arial" w:cs="Arial"/>
                <w:sz w:val="16"/>
                <w:szCs w:val="16"/>
              </w:rPr>
              <w:t>läkemedlet måste dispenseras eller tillhandahållas från ett svenskt apotek eller s</w:t>
            </w:r>
            <w:r>
              <w:rPr>
                <w:rFonts w:ascii="Arial" w:hAnsi="Arial" w:cs="Arial"/>
                <w:sz w:val="16"/>
                <w:szCs w:val="16"/>
              </w:rPr>
              <w:t xml:space="preserve">vensk sjukvårdsinrättning för </w:t>
            </w:r>
            <w:r w:rsidRPr="00000F08">
              <w:rPr>
                <w:rFonts w:ascii="Arial" w:hAnsi="Arial" w:cs="Arial"/>
                <w:sz w:val="16"/>
                <w:szCs w:val="16"/>
              </w:rPr>
              <w:t xml:space="preserve">studien. </w:t>
            </w:r>
          </w:p>
          <w:p w14:paraId="19A6F88F" w14:textId="77777777" w:rsidR="00000F08" w:rsidRDefault="00000F08" w:rsidP="00000F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9B9A3F" w14:textId="5A471AAA" w:rsidR="00000F08" w:rsidRPr="00F74E37" w:rsidRDefault="00000F08" w:rsidP="00000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Kontakta </w:t>
            </w:r>
            <w:hyperlink r:id="rId44" w:history="1">
              <w:r w:rsidRPr="00000F08">
                <w:rPr>
                  <w:rStyle w:val="Hyperlnk"/>
                  <w:rFonts w:ascii="Arial" w:hAnsi="Arial" w:cs="Arial"/>
                  <w:iCs/>
                  <w:sz w:val="16"/>
                  <w:szCs w:val="16"/>
                </w:rPr>
                <w:t>Forum Söder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för </w:t>
            </w:r>
            <w:r w:rsidRPr="00000F0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information.</w:t>
            </w:r>
          </w:p>
          <w:p w14:paraId="4D4286DB" w14:textId="77777777" w:rsidR="002F107F" w:rsidRPr="00DB3981" w:rsidRDefault="002F107F" w:rsidP="00C43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</w:tcPr>
          <w:p w14:paraId="0C3C6EC1" w14:textId="77777777" w:rsidR="002F107F" w:rsidRPr="009C4363" w:rsidRDefault="002F107F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0571AADF" w14:textId="77777777" w:rsidR="002F107F" w:rsidRPr="009C4363" w:rsidRDefault="002F107F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74B4EECC" w14:textId="77777777" w:rsidR="002F107F" w:rsidRPr="004D0699" w:rsidRDefault="002F107F" w:rsidP="00C43D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00A82" w:rsidRPr="009C4363" w14:paraId="23AE889C" w14:textId="77777777" w:rsidTr="00512F0B">
        <w:tc>
          <w:tcPr>
            <w:tcW w:w="242" w:type="pct"/>
          </w:tcPr>
          <w:p w14:paraId="4355510A" w14:textId="039F6D88" w:rsidR="008053B7" w:rsidRPr="009C4363" w:rsidRDefault="00C43DFC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316" w:type="pct"/>
          </w:tcPr>
          <w:p w14:paraId="399A1A58" w14:textId="02DB7094" w:rsidR="00512F0B" w:rsidRDefault="00C43DFC" w:rsidP="00C43DFC">
            <w:pPr>
              <w:rPr>
                <w:rFonts w:ascii="Arial" w:hAnsi="Arial" w:cs="Arial"/>
                <w:sz w:val="16"/>
                <w:szCs w:val="18"/>
              </w:rPr>
            </w:pPr>
            <w:r w:rsidRPr="00B80D53">
              <w:rPr>
                <w:rFonts w:ascii="Arial" w:hAnsi="Arial" w:cs="Arial"/>
                <w:b/>
                <w:sz w:val="16"/>
                <w:szCs w:val="18"/>
              </w:rPr>
              <w:t xml:space="preserve">Vid prövning </w:t>
            </w:r>
            <w:r w:rsidR="001D1ED5">
              <w:rPr>
                <w:rFonts w:ascii="Arial" w:hAnsi="Arial" w:cs="Arial"/>
                <w:b/>
                <w:sz w:val="16"/>
                <w:szCs w:val="18"/>
              </w:rPr>
              <w:t>av</w:t>
            </w:r>
            <w:r w:rsidRPr="00B80D53">
              <w:rPr>
                <w:rFonts w:ascii="Arial" w:hAnsi="Arial" w:cs="Arial"/>
                <w:b/>
                <w:sz w:val="16"/>
                <w:szCs w:val="18"/>
              </w:rPr>
              <w:t xml:space="preserve"> medicintekni</w:t>
            </w:r>
            <w:r w:rsidR="001D1ED5">
              <w:rPr>
                <w:rFonts w:ascii="Arial" w:hAnsi="Arial" w:cs="Arial"/>
                <w:b/>
                <w:sz w:val="16"/>
                <w:szCs w:val="18"/>
              </w:rPr>
              <w:t>sk produkt</w:t>
            </w:r>
            <w:r w:rsidRPr="00B80D5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58974BE" w14:textId="77777777" w:rsidR="008A2E3F" w:rsidRDefault="00512F0B" w:rsidP="007B0D8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</w:t>
            </w:r>
            <w:r w:rsidR="00C43DFC" w:rsidRPr="00B80D53">
              <w:rPr>
                <w:rFonts w:ascii="Arial" w:hAnsi="Arial" w:cs="Arial"/>
                <w:sz w:val="16"/>
                <w:szCs w:val="18"/>
              </w:rPr>
              <w:t>ontrollera att företaget har tecknat en produktförsäkring som inkluderar klinisk prövning av produkten. Detta ska vara dokumenterat i ett försäkrings</w:t>
            </w:r>
            <w:r w:rsidR="000F536F">
              <w:rPr>
                <w:rFonts w:ascii="Arial" w:hAnsi="Arial" w:cs="Arial"/>
                <w:sz w:val="16"/>
                <w:szCs w:val="18"/>
              </w:rPr>
              <w:t>brev</w:t>
            </w:r>
            <w:r w:rsidR="00C43DFC" w:rsidRPr="00B80D53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617CA0BB" w14:textId="6DC4E4C6" w:rsidR="00391702" w:rsidRPr="00C93A30" w:rsidRDefault="00391702" w:rsidP="007B0D8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0" w:type="pct"/>
          </w:tcPr>
          <w:p w14:paraId="052F04F2" w14:textId="77777777" w:rsidR="008053B7" w:rsidRPr="009C4363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77DD77AD" w14:textId="77777777" w:rsidR="008053B7" w:rsidRPr="009C4363" w:rsidRDefault="008053B7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</w:tcPr>
          <w:p w14:paraId="064517CB" w14:textId="29E83BD2" w:rsidR="008053B7" w:rsidRPr="007B0D8A" w:rsidRDefault="00254F3B" w:rsidP="00254F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För studier med av Regioner e</w:t>
            </w:r>
            <w:r w:rsidR="007B0D8A" w:rsidRPr="007B0D8A">
              <w:rPr>
                <w:rFonts w:ascii="Arial" w:hAnsi="Arial" w:cs="Arial"/>
                <w:i/>
                <w:sz w:val="16"/>
                <w:szCs w:val="16"/>
              </w:rPr>
              <w:t xml:space="preserve">gentillverkade/specialanpassade produkter täcks </w:t>
            </w:r>
            <w:r>
              <w:rPr>
                <w:rFonts w:ascii="Arial" w:hAnsi="Arial" w:cs="Arial"/>
                <w:i/>
                <w:sz w:val="16"/>
                <w:szCs w:val="16"/>
              </w:rPr>
              <w:t>uppkomna skador av</w:t>
            </w:r>
            <w:r w:rsidR="007B0D8A" w:rsidRPr="007B0D8A">
              <w:rPr>
                <w:rFonts w:ascii="Arial" w:hAnsi="Arial" w:cs="Arial"/>
                <w:i/>
                <w:sz w:val="16"/>
                <w:szCs w:val="16"/>
              </w:rPr>
              <w:t xml:space="preserve"> patientskadelagen.</w:t>
            </w:r>
          </w:p>
        </w:tc>
      </w:tr>
    </w:tbl>
    <w:p w14:paraId="0BFF562F" w14:textId="2487BEEC" w:rsidR="00C2258A" w:rsidRPr="006B769E" w:rsidRDefault="001D1ED5" w:rsidP="00C2258A">
      <w:pPr>
        <w:pStyle w:val="Rubrik1"/>
        <w:numPr>
          <w:ilvl w:val="0"/>
          <w:numId w:val="28"/>
        </w:numPr>
        <w:ind w:right="-171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F2118">
        <w:rPr>
          <w:rFonts w:ascii="Arial" w:hAnsi="Arial" w:cs="Arial"/>
        </w:rPr>
        <w:t>inansiering</w:t>
      </w:r>
      <w:r>
        <w:rPr>
          <w:rFonts w:ascii="Arial" w:hAnsi="Arial" w:cs="Arial"/>
        </w:rPr>
        <w:t xml:space="preserve"> och resurser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78"/>
        <w:gridCol w:w="4483"/>
        <w:gridCol w:w="897"/>
        <w:gridCol w:w="832"/>
        <w:gridCol w:w="2938"/>
      </w:tblGrid>
      <w:tr w:rsidR="001D1ED5" w:rsidRPr="009C4363" w14:paraId="7B1EB3BB" w14:textId="77777777" w:rsidTr="001D1ED5">
        <w:trPr>
          <w:cantSplit/>
        </w:trPr>
        <w:tc>
          <w:tcPr>
            <w:tcW w:w="248" w:type="pct"/>
          </w:tcPr>
          <w:p w14:paraId="5D99F91A" w14:textId="77777777" w:rsidR="00C2258A" w:rsidRPr="009C4363" w:rsidRDefault="00C2258A" w:rsidP="00D32B3B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328" w:type="pct"/>
          </w:tcPr>
          <w:p w14:paraId="76F644D7" w14:textId="77777777" w:rsidR="00C2258A" w:rsidRPr="009C4363" w:rsidRDefault="00C2258A" w:rsidP="00D32B3B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466" w:type="pct"/>
          </w:tcPr>
          <w:p w14:paraId="60BBE99C" w14:textId="77777777" w:rsidR="00C2258A" w:rsidRPr="009C4363" w:rsidRDefault="00C2258A" w:rsidP="00D32B3B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32" w:type="pct"/>
          </w:tcPr>
          <w:p w14:paraId="23FDE91B" w14:textId="77777777" w:rsidR="00C2258A" w:rsidRPr="009C4363" w:rsidRDefault="00C2258A" w:rsidP="00D32B3B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26" w:type="pct"/>
          </w:tcPr>
          <w:p w14:paraId="5EE465B5" w14:textId="77777777" w:rsidR="00C2258A" w:rsidRPr="009C4363" w:rsidRDefault="00C2258A" w:rsidP="00D32B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1D1ED5" w:rsidRPr="009C4363" w14:paraId="22325FFA" w14:textId="77777777" w:rsidTr="001D1ED5">
        <w:trPr>
          <w:cantSplit/>
        </w:trPr>
        <w:tc>
          <w:tcPr>
            <w:tcW w:w="248" w:type="pct"/>
          </w:tcPr>
          <w:p w14:paraId="3F08942F" w14:textId="05BE1C58" w:rsidR="001D1ED5" w:rsidRDefault="001D1ED5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328" w:type="pct"/>
          </w:tcPr>
          <w:p w14:paraId="4EC12AC0" w14:textId="11113EE3" w:rsidR="001D1ED5" w:rsidRPr="00534310" w:rsidRDefault="0040537B" w:rsidP="000D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Efterfråga finansieringsplan för projektet.</w:t>
            </w:r>
          </w:p>
          <w:p w14:paraId="5D7335B9" w14:textId="4919BD9E" w:rsidR="00D7521A" w:rsidRDefault="001D1ED5" w:rsidP="000D377A">
            <w:pPr>
              <w:spacing w:before="12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 </w:t>
            </w:r>
            <w:r w:rsidR="0040537B">
              <w:rPr>
                <w:rFonts w:ascii="Arial" w:hAnsi="Arial" w:cs="Arial"/>
                <w:sz w:val="16"/>
                <w:szCs w:val="16"/>
              </w:rPr>
              <w:t xml:space="preserve">kliniska </w:t>
            </w:r>
            <w:r>
              <w:rPr>
                <w:rFonts w:ascii="Arial" w:hAnsi="Arial" w:cs="Arial"/>
                <w:sz w:val="16"/>
                <w:szCs w:val="16"/>
              </w:rPr>
              <w:t>studier finns e</w:t>
            </w:r>
            <w:r w:rsidRPr="00534310">
              <w:rPr>
                <w:rFonts w:ascii="Arial" w:hAnsi="Arial" w:cs="Arial"/>
                <w:sz w:val="16"/>
                <w:szCs w:val="16"/>
              </w:rPr>
              <w:t>tt hjälpmedel som kan användas för att uppskatta kostnaderna för ett projekt</w:t>
            </w:r>
            <w:r w:rsidR="000D377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CE0DE1" w14:textId="47C8E880" w:rsidR="00D7521A" w:rsidRPr="00534310" w:rsidRDefault="00D7521A" w:rsidP="000D377A">
            <w:pPr>
              <w:spacing w:before="12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kostnadsberäkningsmall under rubrik 5;</w:t>
            </w:r>
          </w:p>
          <w:p w14:paraId="4B271221" w14:textId="7B3DC373" w:rsidR="001D1ED5" w:rsidRPr="00F60846" w:rsidRDefault="00F60846" w:rsidP="00D32B3B">
            <w:pPr>
              <w:rPr>
                <w:rStyle w:val="Hyperlnk"/>
                <w:rFonts w:ascii="Arial" w:hAnsi="Arial" w:cs="Arial"/>
                <w:sz w:val="16"/>
              </w:rPr>
            </w:pPr>
            <w:r>
              <w:rPr>
                <w:rStyle w:val="Hyperlnk"/>
                <w:rFonts w:ascii="Arial" w:hAnsi="Arial" w:cs="Arial"/>
                <w:sz w:val="16"/>
              </w:rPr>
              <w:fldChar w:fldCharType="begin"/>
            </w:r>
            <w:r>
              <w:rPr>
                <w:rStyle w:val="Hyperlnk"/>
                <w:rFonts w:ascii="Arial" w:hAnsi="Arial" w:cs="Arial"/>
                <w:sz w:val="16"/>
              </w:rPr>
              <w:instrText xml:space="preserve"> HYPERLINK "https://kliniskastudier.se/forskningsstod-och-radgivning/avtal-och-budget" \l "arrow_down" </w:instrText>
            </w:r>
            <w:r>
              <w:rPr>
                <w:rStyle w:val="Hyperlnk"/>
                <w:rFonts w:ascii="Arial" w:hAnsi="Arial" w:cs="Arial"/>
                <w:sz w:val="16"/>
              </w:rPr>
              <w:fldChar w:fldCharType="separate"/>
            </w:r>
            <w:r w:rsidR="00400A82" w:rsidRPr="00F60846">
              <w:rPr>
                <w:rStyle w:val="Hyperlnk"/>
                <w:rFonts w:ascii="Arial" w:hAnsi="Arial" w:cs="Arial"/>
                <w:sz w:val="16"/>
              </w:rPr>
              <w:t>Avtal</w:t>
            </w:r>
            <w:r w:rsidR="00254F3B" w:rsidRPr="00F60846">
              <w:rPr>
                <w:rStyle w:val="Hyperlnk"/>
                <w:rFonts w:ascii="Arial" w:hAnsi="Arial" w:cs="Arial"/>
                <w:sz w:val="16"/>
              </w:rPr>
              <w:t xml:space="preserve"> och budget</w:t>
            </w:r>
            <w:r w:rsidR="00400A82" w:rsidRPr="00F60846">
              <w:rPr>
                <w:rStyle w:val="Hyperlnk"/>
                <w:rFonts w:ascii="Arial" w:hAnsi="Arial" w:cs="Arial"/>
                <w:sz w:val="16"/>
              </w:rPr>
              <w:t xml:space="preserve"> - Kliniska studier Sverige</w:t>
            </w:r>
          </w:p>
          <w:p w14:paraId="4729AC36" w14:textId="30F8AF9A" w:rsidR="00400A82" w:rsidRPr="009C4363" w:rsidRDefault="00F60846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nk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6" w:type="pct"/>
          </w:tcPr>
          <w:p w14:paraId="24C064FE" w14:textId="77777777" w:rsidR="001D1ED5" w:rsidRPr="009C4363" w:rsidRDefault="001D1ED5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03EF21CB" w14:textId="77777777" w:rsidR="001D1ED5" w:rsidRPr="009C4363" w:rsidRDefault="001D1ED5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07F02119" w14:textId="7470F2C7" w:rsidR="001D1ED5" w:rsidRPr="009C4363" w:rsidRDefault="001D1ED5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D5" w:rsidRPr="009C4363" w14:paraId="5BE34215" w14:textId="77777777" w:rsidTr="001D1ED5">
        <w:trPr>
          <w:cantSplit/>
        </w:trPr>
        <w:tc>
          <w:tcPr>
            <w:tcW w:w="248" w:type="pct"/>
          </w:tcPr>
          <w:p w14:paraId="63E20B1C" w14:textId="5945ADE4" w:rsidR="00C2258A" w:rsidRPr="009C4363" w:rsidRDefault="001D1ED5" w:rsidP="00D32B3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2258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8" w:type="pct"/>
          </w:tcPr>
          <w:p w14:paraId="71D12CE0" w14:textId="10EB31C2" w:rsidR="00C2258A" w:rsidRDefault="00C2258A" w:rsidP="00D32B3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Efterfråga underlag för uppskattad tidsplan och tidsåtgång, personalresurser, materialresurser samt lokalresurser för projektet.</w:t>
            </w:r>
          </w:p>
          <w:p w14:paraId="00B38950" w14:textId="20CD0863" w:rsidR="00C2258A" w:rsidRPr="00534310" w:rsidRDefault="00C2258A" w:rsidP="00534310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14:paraId="02A75FF7" w14:textId="77777777" w:rsidR="00C2258A" w:rsidRPr="009C4363" w:rsidRDefault="00C2258A" w:rsidP="00D32B3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6A19260D" w14:textId="77777777" w:rsidR="00C2258A" w:rsidRPr="009C4363" w:rsidRDefault="00C2258A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61D5A336" w14:textId="77777777" w:rsidR="00C2258A" w:rsidRPr="009C4363" w:rsidRDefault="00C2258A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D22" w:rsidRPr="009C4363" w14:paraId="3FDE5C3B" w14:textId="77777777" w:rsidTr="001D1ED5">
        <w:trPr>
          <w:cantSplit/>
        </w:trPr>
        <w:tc>
          <w:tcPr>
            <w:tcW w:w="248" w:type="pct"/>
          </w:tcPr>
          <w:p w14:paraId="0BC964C9" w14:textId="5AD93B1A" w:rsidR="00510D22" w:rsidRDefault="00510D22" w:rsidP="00D32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328" w:type="pct"/>
          </w:tcPr>
          <w:p w14:paraId="2808AED4" w14:textId="77777777" w:rsidR="0040537B" w:rsidRDefault="00510D22" w:rsidP="007B0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Tillse att personal som ska vara delaktig i arbetet med studien har gått en GCP-utbildning</w:t>
            </w:r>
            <w:r w:rsidR="0040537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82C34E2" w14:textId="702234F1" w:rsidR="0040537B" w:rsidRPr="009C4363" w:rsidRDefault="0040537B" w:rsidP="007B0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14:paraId="62F58EFA" w14:textId="77777777" w:rsidR="00510D22" w:rsidRPr="009C4363" w:rsidRDefault="00510D22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017AF49A" w14:textId="77777777" w:rsidR="00510D22" w:rsidRPr="009C4363" w:rsidRDefault="00510D22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0A308900" w14:textId="3B33C0DC" w:rsidR="0040537B" w:rsidRPr="00BB05E6" w:rsidRDefault="00C00501" w:rsidP="0040537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GCP-utbildning</w:t>
            </w:r>
            <w:r w:rsidR="0040537B" w:rsidRPr="00BB05E6">
              <w:rPr>
                <w:rFonts w:ascii="Arial" w:hAnsi="Arial" w:cs="Arial"/>
                <w:i/>
                <w:sz w:val="16"/>
                <w:szCs w:val="16"/>
              </w:rPr>
              <w:t xml:space="preserve"> är krav </w:t>
            </w:r>
            <w:r w:rsidR="001F7FE1">
              <w:rPr>
                <w:rFonts w:ascii="Arial" w:hAnsi="Arial" w:cs="Arial"/>
                <w:i/>
                <w:sz w:val="16"/>
                <w:szCs w:val="16"/>
              </w:rPr>
              <w:t xml:space="preserve">vid </w:t>
            </w:r>
            <w:r w:rsidR="0040537B" w:rsidRPr="00BB05E6">
              <w:rPr>
                <w:rFonts w:ascii="Arial" w:hAnsi="Arial" w:cs="Arial"/>
                <w:i/>
                <w:sz w:val="16"/>
                <w:szCs w:val="16"/>
              </w:rPr>
              <w:t>kliniska prövningar men rekommenderas även fö</w:t>
            </w:r>
            <w:r w:rsidR="001F7FE1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40537B" w:rsidRPr="00BB05E6">
              <w:rPr>
                <w:rFonts w:ascii="Arial" w:hAnsi="Arial" w:cs="Arial"/>
                <w:i/>
                <w:sz w:val="16"/>
                <w:szCs w:val="16"/>
              </w:rPr>
              <w:t xml:space="preserve"> andra kliniska studier.</w:t>
            </w:r>
          </w:p>
          <w:p w14:paraId="65065B03" w14:textId="77777777" w:rsidR="00510D22" w:rsidRPr="009C4363" w:rsidRDefault="00510D22" w:rsidP="00D32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C4D" w:rsidRPr="009C4363" w14:paraId="340D8E21" w14:textId="77777777" w:rsidTr="001D1ED5">
        <w:trPr>
          <w:cantSplit/>
        </w:trPr>
        <w:tc>
          <w:tcPr>
            <w:tcW w:w="248" w:type="pct"/>
          </w:tcPr>
          <w:p w14:paraId="4A41EBDE" w14:textId="48F4F86F" w:rsidR="003B0C4D" w:rsidRDefault="00D7521A" w:rsidP="003B0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="00443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7D6" w:rsidRPr="00F74E37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328" w:type="pct"/>
          </w:tcPr>
          <w:p w14:paraId="2E1DA86B" w14:textId="40D36838" w:rsidR="003B0C4D" w:rsidRPr="00F74E37" w:rsidRDefault="008A6302" w:rsidP="003B0C4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Kostnadsberäkning på </w:t>
            </w:r>
            <w:r w:rsidR="003B0C4D" w:rsidRPr="00F74E3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Hallands sjukhus</w:t>
            </w:r>
            <w:r w:rsidR="005101AA" w:rsidRPr="00F74E3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:</w:t>
            </w:r>
          </w:p>
          <w:p w14:paraId="4FB08E66" w14:textId="6D3409FD" w:rsidR="00D7521A" w:rsidRPr="001F7FE1" w:rsidRDefault="003B0C4D" w:rsidP="003B0C4D">
            <w:pPr>
              <w:rPr>
                <w:rFonts w:ascii="Arial" w:hAnsi="Arial" w:cs="Arial"/>
                <w:iCs/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Tillse att kostnadsberäkning är gjord på ekonomiavdelningen vid deltagande i kliniska prövningar. Se rutin.</w:t>
            </w:r>
            <w:r w:rsidR="00DB68E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hyperlink r:id="rId45" w:history="1">
              <w:r w:rsidR="004D0699">
                <w:rPr>
                  <w:rStyle w:val="Hyperlnk"/>
                  <w:rFonts w:ascii="Arial" w:hAnsi="Arial" w:cs="Arial"/>
                  <w:iCs/>
                  <w:sz w:val="16"/>
                  <w:szCs w:val="16"/>
                </w:rPr>
                <w:t>Kliniska prövningar RH</w:t>
              </w:r>
            </w:hyperlink>
            <w:r w:rsidR="004D0699">
              <w:t xml:space="preserve"> </w:t>
            </w:r>
          </w:p>
          <w:p w14:paraId="5E0270F9" w14:textId="09E92156" w:rsidR="00D7521A" w:rsidRPr="003B0C4D" w:rsidRDefault="00D7521A" w:rsidP="003B0C4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66" w:type="pct"/>
          </w:tcPr>
          <w:p w14:paraId="1EB4EBAF" w14:textId="77777777" w:rsidR="003B0C4D" w:rsidRPr="009C4363" w:rsidRDefault="003B0C4D" w:rsidP="003B0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1DC24948" w14:textId="77777777" w:rsidR="003B0C4D" w:rsidRPr="009C4363" w:rsidRDefault="003B0C4D" w:rsidP="003B0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4182052E" w14:textId="38F29E6F" w:rsidR="003B0C4D" w:rsidRDefault="003B0C4D" w:rsidP="003B0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03E68CBC" w14:textId="77777777" w:rsidR="00B80D53" w:rsidRPr="00894CA5" w:rsidRDefault="00B80D53" w:rsidP="00894CA5">
      <w:pPr>
        <w:rPr>
          <w:rFonts w:ascii="Arial" w:hAnsi="Arial" w:cs="Arial"/>
          <w:sz w:val="16"/>
          <w:szCs w:val="16"/>
        </w:rPr>
      </w:pPr>
    </w:p>
    <w:sectPr w:rsidR="00B80D53" w:rsidRPr="00894CA5" w:rsidSect="00894CA5">
      <w:headerReference w:type="default" r:id="rId46"/>
      <w:footerReference w:type="default" r:id="rId47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7E99C" w14:textId="77777777" w:rsidR="000314E7" w:rsidRDefault="000314E7" w:rsidP="00755329">
      <w:pPr>
        <w:spacing w:after="0" w:line="240" w:lineRule="auto"/>
      </w:pPr>
      <w:r>
        <w:separator/>
      </w:r>
    </w:p>
  </w:endnote>
  <w:endnote w:type="continuationSeparator" w:id="0">
    <w:p w14:paraId="22E842C6" w14:textId="77777777" w:rsidR="000314E7" w:rsidRDefault="000314E7" w:rsidP="00755329">
      <w:pPr>
        <w:spacing w:after="0" w:line="240" w:lineRule="auto"/>
      </w:pPr>
      <w:r>
        <w:continuationSeparator/>
      </w:r>
    </w:p>
  </w:endnote>
  <w:endnote w:type="continuationNotice" w:id="1">
    <w:p w14:paraId="67BE4241" w14:textId="77777777" w:rsidR="000314E7" w:rsidRDefault="00031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19FE" w14:textId="307EC4D1" w:rsidR="000314E7" w:rsidRPr="00E66C9A" w:rsidRDefault="000314E7">
    <w:pPr>
      <w:pStyle w:val="Sidfot"/>
      <w:rPr>
        <w:rFonts w:ascii="Arial" w:hAnsi="Arial" w:cs="Arial"/>
      </w:rPr>
    </w:pPr>
    <w:r>
      <w:rPr>
        <w:rFonts w:ascii="Arial" w:hAnsi="Arial" w:cs="Arial"/>
      </w:rPr>
      <w:t>Checklista vid forskning</w:t>
    </w:r>
    <w:r>
      <w:rPr>
        <w:rFonts w:ascii="Arial" w:hAnsi="Arial" w:cs="Arial"/>
      </w:rPr>
      <w:t xml:space="preserve">; version 4.0, 2023-03-17 </w:t>
    </w:r>
    <w:r w:rsidRPr="00E66C9A">
      <w:rPr>
        <w:rFonts w:ascii="Arial" w:hAnsi="Arial" w:cs="Arial"/>
      </w:rPr>
      <w:tab/>
    </w:r>
    <w:r w:rsidRPr="00E66C9A">
      <w:rPr>
        <w:rFonts w:ascii="Arial" w:hAnsi="Arial" w:cs="Arial"/>
      </w:rPr>
      <w:tab/>
    </w:r>
    <w:r w:rsidRPr="00E66C9A">
      <w:rPr>
        <w:rFonts w:ascii="Arial" w:hAnsi="Arial" w:cs="Arial"/>
        <w:bCs/>
      </w:rPr>
      <w:fldChar w:fldCharType="begin"/>
    </w:r>
    <w:r w:rsidRPr="00E66C9A">
      <w:rPr>
        <w:rFonts w:ascii="Arial" w:hAnsi="Arial" w:cs="Arial"/>
        <w:bCs/>
      </w:rPr>
      <w:instrText>PAGE  \* Arabic  \* MERGEFORMAT</w:instrText>
    </w:r>
    <w:r w:rsidRPr="00E66C9A">
      <w:rPr>
        <w:rFonts w:ascii="Arial" w:hAnsi="Arial" w:cs="Arial"/>
        <w:bCs/>
      </w:rPr>
      <w:fldChar w:fldCharType="separate"/>
    </w:r>
    <w:r w:rsidR="00AC578C">
      <w:rPr>
        <w:rFonts w:ascii="Arial" w:hAnsi="Arial" w:cs="Arial"/>
        <w:bCs/>
        <w:noProof/>
      </w:rPr>
      <w:t>6</w:t>
    </w:r>
    <w:r w:rsidRPr="00E66C9A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 xml:space="preserve"> (</w:t>
    </w:r>
    <w:r w:rsidRPr="00E66C9A">
      <w:rPr>
        <w:rFonts w:ascii="Arial" w:hAnsi="Arial" w:cs="Arial"/>
        <w:bCs/>
      </w:rPr>
      <w:fldChar w:fldCharType="begin"/>
    </w:r>
    <w:r w:rsidRPr="00E66C9A">
      <w:rPr>
        <w:rFonts w:ascii="Arial" w:hAnsi="Arial" w:cs="Arial"/>
        <w:bCs/>
      </w:rPr>
      <w:instrText>NUMPAGES  \* Arabic  \* MERGEFORMAT</w:instrText>
    </w:r>
    <w:r w:rsidRPr="00E66C9A">
      <w:rPr>
        <w:rFonts w:ascii="Arial" w:hAnsi="Arial" w:cs="Arial"/>
        <w:bCs/>
      </w:rPr>
      <w:fldChar w:fldCharType="separate"/>
    </w:r>
    <w:r w:rsidR="00AC578C">
      <w:rPr>
        <w:rFonts w:ascii="Arial" w:hAnsi="Arial" w:cs="Arial"/>
        <w:bCs/>
        <w:noProof/>
      </w:rPr>
      <w:t>6</w:t>
    </w:r>
    <w:r w:rsidRPr="00E66C9A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94934" w14:textId="77777777" w:rsidR="000314E7" w:rsidRDefault="000314E7" w:rsidP="00755329">
      <w:pPr>
        <w:spacing w:after="0" w:line="240" w:lineRule="auto"/>
      </w:pPr>
      <w:r>
        <w:separator/>
      </w:r>
    </w:p>
  </w:footnote>
  <w:footnote w:type="continuationSeparator" w:id="0">
    <w:p w14:paraId="7B0B7C66" w14:textId="77777777" w:rsidR="000314E7" w:rsidRDefault="000314E7" w:rsidP="00755329">
      <w:pPr>
        <w:spacing w:after="0" w:line="240" w:lineRule="auto"/>
      </w:pPr>
      <w:r>
        <w:continuationSeparator/>
      </w:r>
    </w:p>
  </w:footnote>
  <w:footnote w:type="continuationNotice" w:id="1">
    <w:p w14:paraId="432526E4" w14:textId="77777777" w:rsidR="000314E7" w:rsidRDefault="00031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A60D" w14:textId="2AD24C3A" w:rsidR="000314E7" w:rsidRDefault="000314E7" w:rsidP="00A324E5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1B9E9133" wp14:editId="7A28B5CB">
          <wp:extent cx="2146852" cy="570080"/>
          <wp:effectExtent l="0" t="0" r="6350" b="1905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iniska_loggor_rgb_symbol_3rad_so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04" cy="58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32CAC04" w14:textId="77777777" w:rsidR="000314E7" w:rsidRDefault="000314E7" w:rsidP="00CE09F6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D4D"/>
    <w:multiLevelType w:val="hybridMultilevel"/>
    <w:tmpl w:val="E130868C"/>
    <w:lvl w:ilvl="0" w:tplc="1E028426">
      <w:start w:val="5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487C5F"/>
    <w:multiLevelType w:val="hybridMultilevel"/>
    <w:tmpl w:val="7BA25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3BC"/>
    <w:multiLevelType w:val="hybridMultilevel"/>
    <w:tmpl w:val="E0FE2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7C"/>
    <w:multiLevelType w:val="hybridMultilevel"/>
    <w:tmpl w:val="53068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1B7A"/>
    <w:multiLevelType w:val="hybridMultilevel"/>
    <w:tmpl w:val="517C8D3C"/>
    <w:lvl w:ilvl="0" w:tplc="E138D868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0AF05427"/>
    <w:multiLevelType w:val="multilevel"/>
    <w:tmpl w:val="85A0E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F52C6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445A41"/>
    <w:multiLevelType w:val="hybridMultilevel"/>
    <w:tmpl w:val="BD82A9B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740A"/>
    <w:multiLevelType w:val="hybridMultilevel"/>
    <w:tmpl w:val="EC90E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426">
      <w:start w:val="5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75E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C0607F"/>
    <w:multiLevelType w:val="hybridMultilevel"/>
    <w:tmpl w:val="87CA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75E3A"/>
    <w:multiLevelType w:val="hybridMultilevel"/>
    <w:tmpl w:val="42DE9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D04"/>
    <w:multiLevelType w:val="hybridMultilevel"/>
    <w:tmpl w:val="805E38EE"/>
    <w:lvl w:ilvl="0" w:tplc="041D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CA9340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AF2186"/>
    <w:multiLevelType w:val="hybridMultilevel"/>
    <w:tmpl w:val="A95CC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D719F"/>
    <w:multiLevelType w:val="hybridMultilevel"/>
    <w:tmpl w:val="6F8473EA"/>
    <w:lvl w:ilvl="0" w:tplc="F30CBF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A24DE"/>
    <w:multiLevelType w:val="hybridMultilevel"/>
    <w:tmpl w:val="0E36AD7C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107B34"/>
    <w:multiLevelType w:val="hybridMultilevel"/>
    <w:tmpl w:val="98DC964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8" w15:restartNumberingAfterBreak="0">
    <w:nsid w:val="299916F2"/>
    <w:multiLevelType w:val="hybridMultilevel"/>
    <w:tmpl w:val="3A621778"/>
    <w:lvl w:ilvl="0" w:tplc="ADC0470E">
      <w:numFmt w:val="bullet"/>
      <w:lvlText w:val="–"/>
      <w:lvlJc w:val="left"/>
      <w:pPr>
        <w:ind w:left="119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9" w15:restartNumberingAfterBreak="0">
    <w:nsid w:val="30D050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3550F8"/>
    <w:multiLevelType w:val="hybridMultilevel"/>
    <w:tmpl w:val="C29424B6"/>
    <w:lvl w:ilvl="0" w:tplc="F30CBF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23828"/>
    <w:multiLevelType w:val="hybridMultilevel"/>
    <w:tmpl w:val="0E3087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C34D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7A31AF"/>
    <w:multiLevelType w:val="hybridMultilevel"/>
    <w:tmpl w:val="952AE0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34E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323F7"/>
    <w:multiLevelType w:val="hybridMultilevel"/>
    <w:tmpl w:val="77E29108"/>
    <w:lvl w:ilvl="0" w:tplc="718A4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E6933"/>
    <w:multiLevelType w:val="hybridMultilevel"/>
    <w:tmpl w:val="2AC0729A"/>
    <w:lvl w:ilvl="0" w:tplc="1E0284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E028426">
      <w:start w:val="5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55E34"/>
    <w:multiLevelType w:val="hybridMultilevel"/>
    <w:tmpl w:val="9C0E6C2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CB20D6"/>
    <w:multiLevelType w:val="multilevel"/>
    <w:tmpl w:val="C4D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410A8"/>
    <w:multiLevelType w:val="hybridMultilevel"/>
    <w:tmpl w:val="6E0093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C2F2F"/>
    <w:multiLevelType w:val="hybridMultilevel"/>
    <w:tmpl w:val="C4405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250"/>
    <w:multiLevelType w:val="hybridMultilevel"/>
    <w:tmpl w:val="C33ED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C78"/>
    <w:multiLevelType w:val="hybridMultilevel"/>
    <w:tmpl w:val="CEC27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B11D8"/>
    <w:multiLevelType w:val="hybridMultilevel"/>
    <w:tmpl w:val="63761B0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43E62"/>
    <w:multiLevelType w:val="hybridMultilevel"/>
    <w:tmpl w:val="CD2EDF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79C5"/>
    <w:multiLevelType w:val="hybridMultilevel"/>
    <w:tmpl w:val="8FF40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95599"/>
    <w:multiLevelType w:val="hybridMultilevel"/>
    <w:tmpl w:val="53068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33"/>
  </w:num>
  <w:num w:numId="6">
    <w:abstractNumId w:val="22"/>
  </w:num>
  <w:num w:numId="7">
    <w:abstractNumId w:val="24"/>
  </w:num>
  <w:num w:numId="8">
    <w:abstractNumId w:val="6"/>
  </w:num>
  <w:num w:numId="9">
    <w:abstractNumId w:val="4"/>
  </w:num>
  <w:num w:numId="10">
    <w:abstractNumId w:val="26"/>
  </w:num>
  <w:num w:numId="11">
    <w:abstractNumId w:val="0"/>
  </w:num>
  <w:num w:numId="12">
    <w:abstractNumId w:val="16"/>
  </w:num>
  <w:num w:numId="13">
    <w:abstractNumId w:val="34"/>
  </w:num>
  <w:num w:numId="14">
    <w:abstractNumId w:val="18"/>
  </w:num>
  <w:num w:numId="15">
    <w:abstractNumId w:val="9"/>
  </w:num>
  <w:num w:numId="16">
    <w:abstractNumId w:val="13"/>
  </w:num>
  <w:num w:numId="17">
    <w:abstractNumId w:val="23"/>
  </w:num>
  <w:num w:numId="18">
    <w:abstractNumId w:val="25"/>
  </w:num>
  <w:num w:numId="19">
    <w:abstractNumId w:val="1"/>
  </w:num>
  <w:num w:numId="20">
    <w:abstractNumId w:val="14"/>
  </w:num>
  <w:num w:numId="21">
    <w:abstractNumId w:val="8"/>
  </w:num>
  <w:num w:numId="22">
    <w:abstractNumId w:val="2"/>
  </w:num>
  <w:num w:numId="23">
    <w:abstractNumId w:val="30"/>
  </w:num>
  <w:num w:numId="24">
    <w:abstractNumId w:val="35"/>
  </w:num>
  <w:num w:numId="25">
    <w:abstractNumId w:val="17"/>
  </w:num>
  <w:num w:numId="26">
    <w:abstractNumId w:val="32"/>
  </w:num>
  <w:num w:numId="27">
    <w:abstractNumId w:val="27"/>
  </w:num>
  <w:num w:numId="28">
    <w:abstractNumId w:val="3"/>
  </w:num>
  <w:num w:numId="29">
    <w:abstractNumId w:val="29"/>
  </w:num>
  <w:num w:numId="30">
    <w:abstractNumId w:val="11"/>
  </w:num>
  <w:num w:numId="31">
    <w:abstractNumId w:val="28"/>
  </w:num>
  <w:num w:numId="32">
    <w:abstractNumId w:val="36"/>
  </w:num>
  <w:num w:numId="33">
    <w:abstractNumId w:val="20"/>
  </w:num>
  <w:num w:numId="34">
    <w:abstractNumId w:val="1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A"/>
    <w:rsid w:val="000007E5"/>
    <w:rsid w:val="00000F08"/>
    <w:rsid w:val="0000660B"/>
    <w:rsid w:val="00010F42"/>
    <w:rsid w:val="000137DF"/>
    <w:rsid w:val="0001551F"/>
    <w:rsid w:val="000218C1"/>
    <w:rsid w:val="00023152"/>
    <w:rsid w:val="00025FAD"/>
    <w:rsid w:val="00027A5E"/>
    <w:rsid w:val="000314E7"/>
    <w:rsid w:val="00036C90"/>
    <w:rsid w:val="00036DF7"/>
    <w:rsid w:val="00060038"/>
    <w:rsid w:val="00067F3E"/>
    <w:rsid w:val="00072686"/>
    <w:rsid w:val="000730E1"/>
    <w:rsid w:val="00076874"/>
    <w:rsid w:val="0007728C"/>
    <w:rsid w:val="000928E2"/>
    <w:rsid w:val="000944CB"/>
    <w:rsid w:val="000A0821"/>
    <w:rsid w:val="000B39E4"/>
    <w:rsid w:val="000B57B9"/>
    <w:rsid w:val="000C3BF7"/>
    <w:rsid w:val="000C7CF5"/>
    <w:rsid w:val="000D377A"/>
    <w:rsid w:val="000E5CFB"/>
    <w:rsid w:val="000F536F"/>
    <w:rsid w:val="00103E83"/>
    <w:rsid w:val="0010675A"/>
    <w:rsid w:val="0011208E"/>
    <w:rsid w:val="00113749"/>
    <w:rsid w:val="00132EB7"/>
    <w:rsid w:val="001344BF"/>
    <w:rsid w:val="00146B91"/>
    <w:rsid w:val="00155AD1"/>
    <w:rsid w:val="00156328"/>
    <w:rsid w:val="0016212B"/>
    <w:rsid w:val="00174729"/>
    <w:rsid w:val="00180540"/>
    <w:rsid w:val="00182019"/>
    <w:rsid w:val="00186DE4"/>
    <w:rsid w:val="001958C5"/>
    <w:rsid w:val="001A0461"/>
    <w:rsid w:val="001A2923"/>
    <w:rsid w:val="001A3E49"/>
    <w:rsid w:val="001B0533"/>
    <w:rsid w:val="001B5DF8"/>
    <w:rsid w:val="001C4328"/>
    <w:rsid w:val="001C7FCD"/>
    <w:rsid w:val="001D1ED5"/>
    <w:rsid w:val="001D62C7"/>
    <w:rsid w:val="001D6D3F"/>
    <w:rsid w:val="001E6332"/>
    <w:rsid w:val="001E67B1"/>
    <w:rsid w:val="001E73EA"/>
    <w:rsid w:val="001E7855"/>
    <w:rsid w:val="001F7FE1"/>
    <w:rsid w:val="00217FE7"/>
    <w:rsid w:val="00227D86"/>
    <w:rsid w:val="0023587F"/>
    <w:rsid w:val="00237E6A"/>
    <w:rsid w:val="00243181"/>
    <w:rsid w:val="00245042"/>
    <w:rsid w:val="00245A4B"/>
    <w:rsid w:val="00254F3B"/>
    <w:rsid w:val="00275A14"/>
    <w:rsid w:val="002839FB"/>
    <w:rsid w:val="0029678A"/>
    <w:rsid w:val="002A6E89"/>
    <w:rsid w:val="002B693B"/>
    <w:rsid w:val="002C0DF8"/>
    <w:rsid w:val="002C54F6"/>
    <w:rsid w:val="002D1AE9"/>
    <w:rsid w:val="002E4CBF"/>
    <w:rsid w:val="002E6A76"/>
    <w:rsid w:val="002F107F"/>
    <w:rsid w:val="002F4E7D"/>
    <w:rsid w:val="002F71CF"/>
    <w:rsid w:val="0031587A"/>
    <w:rsid w:val="003269BB"/>
    <w:rsid w:val="0032790D"/>
    <w:rsid w:val="003331E3"/>
    <w:rsid w:val="0033374E"/>
    <w:rsid w:val="00333A4B"/>
    <w:rsid w:val="00335A29"/>
    <w:rsid w:val="00336BE2"/>
    <w:rsid w:val="00342456"/>
    <w:rsid w:val="00346E62"/>
    <w:rsid w:val="00350229"/>
    <w:rsid w:val="00366E84"/>
    <w:rsid w:val="00367D66"/>
    <w:rsid w:val="003700FC"/>
    <w:rsid w:val="003834E5"/>
    <w:rsid w:val="00391231"/>
    <w:rsid w:val="00391702"/>
    <w:rsid w:val="00391F1B"/>
    <w:rsid w:val="003934E8"/>
    <w:rsid w:val="00394801"/>
    <w:rsid w:val="003A00B2"/>
    <w:rsid w:val="003A4A3C"/>
    <w:rsid w:val="003A5EE3"/>
    <w:rsid w:val="003B0C4D"/>
    <w:rsid w:val="003B7DD5"/>
    <w:rsid w:val="003C304C"/>
    <w:rsid w:val="003C4140"/>
    <w:rsid w:val="003D17D3"/>
    <w:rsid w:val="003E0E05"/>
    <w:rsid w:val="003E0F9A"/>
    <w:rsid w:val="003F4BF2"/>
    <w:rsid w:val="00400A82"/>
    <w:rsid w:val="0040537B"/>
    <w:rsid w:val="00420E70"/>
    <w:rsid w:val="004363C3"/>
    <w:rsid w:val="00441D69"/>
    <w:rsid w:val="004437D6"/>
    <w:rsid w:val="0044584F"/>
    <w:rsid w:val="004523A8"/>
    <w:rsid w:val="00461340"/>
    <w:rsid w:val="00467388"/>
    <w:rsid w:val="00470003"/>
    <w:rsid w:val="00476B1A"/>
    <w:rsid w:val="004926A1"/>
    <w:rsid w:val="00494ECD"/>
    <w:rsid w:val="004B399A"/>
    <w:rsid w:val="004C0BBC"/>
    <w:rsid w:val="004D0699"/>
    <w:rsid w:val="004D2495"/>
    <w:rsid w:val="004D4A5D"/>
    <w:rsid w:val="004D4A7A"/>
    <w:rsid w:val="004E1998"/>
    <w:rsid w:val="004E534F"/>
    <w:rsid w:val="004E5810"/>
    <w:rsid w:val="004E71BB"/>
    <w:rsid w:val="00506449"/>
    <w:rsid w:val="005101AA"/>
    <w:rsid w:val="00510D22"/>
    <w:rsid w:val="00512F0B"/>
    <w:rsid w:val="005244A4"/>
    <w:rsid w:val="00534310"/>
    <w:rsid w:val="00534DB3"/>
    <w:rsid w:val="0053659B"/>
    <w:rsid w:val="00537B3C"/>
    <w:rsid w:val="00552FC1"/>
    <w:rsid w:val="00554DD9"/>
    <w:rsid w:val="00556214"/>
    <w:rsid w:val="00563387"/>
    <w:rsid w:val="00563404"/>
    <w:rsid w:val="00564909"/>
    <w:rsid w:val="005650D1"/>
    <w:rsid w:val="005703DC"/>
    <w:rsid w:val="00571BB2"/>
    <w:rsid w:val="005730F8"/>
    <w:rsid w:val="00580665"/>
    <w:rsid w:val="00582602"/>
    <w:rsid w:val="00584200"/>
    <w:rsid w:val="00586B2C"/>
    <w:rsid w:val="0058714C"/>
    <w:rsid w:val="00591FE0"/>
    <w:rsid w:val="00592A6D"/>
    <w:rsid w:val="00595326"/>
    <w:rsid w:val="005A3492"/>
    <w:rsid w:val="005A6241"/>
    <w:rsid w:val="005B02C2"/>
    <w:rsid w:val="005E0CF5"/>
    <w:rsid w:val="005F211A"/>
    <w:rsid w:val="005F2386"/>
    <w:rsid w:val="005F295F"/>
    <w:rsid w:val="005F5108"/>
    <w:rsid w:val="005F61A9"/>
    <w:rsid w:val="00602C4B"/>
    <w:rsid w:val="00605B40"/>
    <w:rsid w:val="00625AC8"/>
    <w:rsid w:val="00627376"/>
    <w:rsid w:val="006374D3"/>
    <w:rsid w:val="00642B04"/>
    <w:rsid w:val="00651E14"/>
    <w:rsid w:val="00665399"/>
    <w:rsid w:val="006655A2"/>
    <w:rsid w:val="00672738"/>
    <w:rsid w:val="00677879"/>
    <w:rsid w:val="00677EA7"/>
    <w:rsid w:val="006817B1"/>
    <w:rsid w:val="006A66B8"/>
    <w:rsid w:val="006A7E2E"/>
    <w:rsid w:val="006B479F"/>
    <w:rsid w:val="006B769E"/>
    <w:rsid w:val="006C1047"/>
    <w:rsid w:val="006C24FA"/>
    <w:rsid w:val="006D2179"/>
    <w:rsid w:val="006E1AE5"/>
    <w:rsid w:val="006E34CB"/>
    <w:rsid w:val="006E36CF"/>
    <w:rsid w:val="006E4039"/>
    <w:rsid w:val="006E6933"/>
    <w:rsid w:val="006F20DC"/>
    <w:rsid w:val="006F378F"/>
    <w:rsid w:val="006F5D5D"/>
    <w:rsid w:val="007021E5"/>
    <w:rsid w:val="00704C1C"/>
    <w:rsid w:val="00711ADF"/>
    <w:rsid w:val="00712B54"/>
    <w:rsid w:val="0072102A"/>
    <w:rsid w:val="00723446"/>
    <w:rsid w:val="0072694D"/>
    <w:rsid w:val="007403C6"/>
    <w:rsid w:val="00743018"/>
    <w:rsid w:val="00744545"/>
    <w:rsid w:val="007543FA"/>
    <w:rsid w:val="00755329"/>
    <w:rsid w:val="00783451"/>
    <w:rsid w:val="007919C4"/>
    <w:rsid w:val="007A5743"/>
    <w:rsid w:val="007B0D8A"/>
    <w:rsid w:val="007B4425"/>
    <w:rsid w:val="007C1FAE"/>
    <w:rsid w:val="007C49DD"/>
    <w:rsid w:val="007D6F91"/>
    <w:rsid w:val="007E5142"/>
    <w:rsid w:val="007F3BBF"/>
    <w:rsid w:val="00800B3A"/>
    <w:rsid w:val="008053B7"/>
    <w:rsid w:val="008149B1"/>
    <w:rsid w:val="008174D2"/>
    <w:rsid w:val="0083387B"/>
    <w:rsid w:val="0084198E"/>
    <w:rsid w:val="008445A0"/>
    <w:rsid w:val="0085267D"/>
    <w:rsid w:val="00852ACE"/>
    <w:rsid w:val="00865BDA"/>
    <w:rsid w:val="00867ED7"/>
    <w:rsid w:val="00880B2D"/>
    <w:rsid w:val="0088369E"/>
    <w:rsid w:val="00887531"/>
    <w:rsid w:val="0089302E"/>
    <w:rsid w:val="00893082"/>
    <w:rsid w:val="00894CA5"/>
    <w:rsid w:val="008A2E3F"/>
    <w:rsid w:val="008A6302"/>
    <w:rsid w:val="008B1C5F"/>
    <w:rsid w:val="008B279F"/>
    <w:rsid w:val="008B77B1"/>
    <w:rsid w:val="008C02C2"/>
    <w:rsid w:val="008C4695"/>
    <w:rsid w:val="008D225E"/>
    <w:rsid w:val="008D77A0"/>
    <w:rsid w:val="008E375D"/>
    <w:rsid w:val="008E3E28"/>
    <w:rsid w:val="008E5A33"/>
    <w:rsid w:val="008E7AE3"/>
    <w:rsid w:val="008F112F"/>
    <w:rsid w:val="009002A8"/>
    <w:rsid w:val="0090200F"/>
    <w:rsid w:val="00911CF3"/>
    <w:rsid w:val="009148D8"/>
    <w:rsid w:val="00915103"/>
    <w:rsid w:val="00921F02"/>
    <w:rsid w:val="009266E0"/>
    <w:rsid w:val="009315E3"/>
    <w:rsid w:val="00941552"/>
    <w:rsid w:val="00942E10"/>
    <w:rsid w:val="00943A53"/>
    <w:rsid w:val="0094567C"/>
    <w:rsid w:val="0095647E"/>
    <w:rsid w:val="00962917"/>
    <w:rsid w:val="00964724"/>
    <w:rsid w:val="00974222"/>
    <w:rsid w:val="009766C7"/>
    <w:rsid w:val="009838C9"/>
    <w:rsid w:val="0099506F"/>
    <w:rsid w:val="009978CD"/>
    <w:rsid w:val="009A0542"/>
    <w:rsid w:val="009B7056"/>
    <w:rsid w:val="009C369F"/>
    <w:rsid w:val="009C4363"/>
    <w:rsid w:val="009D03EA"/>
    <w:rsid w:val="009D5755"/>
    <w:rsid w:val="009D798E"/>
    <w:rsid w:val="009E0160"/>
    <w:rsid w:val="00A02ACF"/>
    <w:rsid w:val="00A03AD1"/>
    <w:rsid w:val="00A15D5E"/>
    <w:rsid w:val="00A24B87"/>
    <w:rsid w:val="00A24B89"/>
    <w:rsid w:val="00A277AB"/>
    <w:rsid w:val="00A324E5"/>
    <w:rsid w:val="00A34961"/>
    <w:rsid w:val="00A413CC"/>
    <w:rsid w:val="00A42C7F"/>
    <w:rsid w:val="00A52E26"/>
    <w:rsid w:val="00A624A7"/>
    <w:rsid w:val="00A67B50"/>
    <w:rsid w:val="00AB18CD"/>
    <w:rsid w:val="00AC018B"/>
    <w:rsid w:val="00AC21B5"/>
    <w:rsid w:val="00AC2424"/>
    <w:rsid w:val="00AC26D9"/>
    <w:rsid w:val="00AC578C"/>
    <w:rsid w:val="00AC5E37"/>
    <w:rsid w:val="00AD7C4C"/>
    <w:rsid w:val="00AD7F42"/>
    <w:rsid w:val="00AF2118"/>
    <w:rsid w:val="00AF55B3"/>
    <w:rsid w:val="00AF72E5"/>
    <w:rsid w:val="00B028E4"/>
    <w:rsid w:val="00B035FC"/>
    <w:rsid w:val="00B1196B"/>
    <w:rsid w:val="00B20595"/>
    <w:rsid w:val="00B46971"/>
    <w:rsid w:val="00B53A08"/>
    <w:rsid w:val="00B612D1"/>
    <w:rsid w:val="00B63470"/>
    <w:rsid w:val="00B660CC"/>
    <w:rsid w:val="00B77548"/>
    <w:rsid w:val="00B779D1"/>
    <w:rsid w:val="00B80D53"/>
    <w:rsid w:val="00B876A0"/>
    <w:rsid w:val="00B90306"/>
    <w:rsid w:val="00B93107"/>
    <w:rsid w:val="00B978D5"/>
    <w:rsid w:val="00BA22C0"/>
    <w:rsid w:val="00BB05E6"/>
    <w:rsid w:val="00BC1528"/>
    <w:rsid w:val="00BC1B64"/>
    <w:rsid w:val="00BC1BB6"/>
    <w:rsid w:val="00BC2D28"/>
    <w:rsid w:val="00BC3BB0"/>
    <w:rsid w:val="00BC6304"/>
    <w:rsid w:val="00BF0CDF"/>
    <w:rsid w:val="00BF3A1D"/>
    <w:rsid w:val="00BF4F10"/>
    <w:rsid w:val="00BF550D"/>
    <w:rsid w:val="00BF781E"/>
    <w:rsid w:val="00C00501"/>
    <w:rsid w:val="00C04BB2"/>
    <w:rsid w:val="00C0575E"/>
    <w:rsid w:val="00C105E3"/>
    <w:rsid w:val="00C11B81"/>
    <w:rsid w:val="00C2258A"/>
    <w:rsid w:val="00C24439"/>
    <w:rsid w:val="00C2477C"/>
    <w:rsid w:val="00C24B97"/>
    <w:rsid w:val="00C2607F"/>
    <w:rsid w:val="00C26C81"/>
    <w:rsid w:val="00C32E1A"/>
    <w:rsid w:val="00C43535"/>
    <w:rsid w:val="00C43DFC"/>
    <w:rsid w:val="00C72030"/>
    <w:rsid w:val="00C7675A"/>
    <w:rsid w:val="00C81F13"/>
    <w:rsid w:val="00C920ED"/>
    <w:rsid w:val="00C93A30"/>
    <w:rsid w:val="00CA2923"/>
    <w:rsid w:val="00CA2E1F"/>
    <w:rsid w:val="00CA6852"/>
    <w:rsid w:val="00CB315F"/>
    <w:rsid w:val="00CC0967"/>
    <w:rsid w:val="00CC58FF"/>
    <w:rsid w:val="00CD3237"/>
    <w:rsid w:val="00CD48FA"/>
    <w:rsid w:val="00CD4DEA"/>
    <w:rsid w:val="00CE09F6"/>
    <w:rsid w:val="00CE777E"/>
    <w:rsid w:val="00CF236E"/>
    <w:rsid w:val="00CF4E00"/>
    <w:rsid w:val="00D06E27"/>
    <w:rsid w:val="00D07E27"/>
    <w:rsid w:val="00D10024"/>
    <w:rsid w:val="00D21BB0"/>
    <w:rsid w:val="00D26DA0"/>
    <w:rsid w:val="00D3093F"/>
    <w:rsid w:val="00D32B3B"/>
    <w:rsid w:val="00D42DD8"/>
    <w:rsid w:val="00D5754B"/>
    <w:rsid w:val="00D57D73"/>
    <w:rsid w:val="00D625F7"/>
    <w:rsid w:val="00D669EA"/>
    <w:rsid w:val="00D66B9A"/>
    <w:rsid w:val="00D744F8"/>
    <w:rsid w:val="00D7521A"/>
    <w:rsid w:val="00D770AA"/>
    <w:rsid w:val="00D77D38"/>
    <w:rsid w:val="00D82293"/>
    <w:rsid w:val="00D82F8D"/>
    <w:rsid w:val="00D8485A"/>
    <w:rsid w:val="00D86FA6"/>
    <w:rsid w:val="00D87B74"/>
    <w:rsid w:val="00DA1D89"/>
    <w:rsid w:val="00DA72A4"/>
    <w:rsid w:val="00DB3981"/>
    <w:rsid w:val="00DB4081"/>
    <w:rsid w:val="00DB68E8"/>
    <w:rsid w:val="00DD3926"/>
    <w:rsid w:val="00DD7735"/>
    <w:rsid w:val="00DE344D"/>
    <w:rsid w:val="00DE45D0"/>
    <w:rsid w:val="00DE75BB"/>
    <w:rsid w:val="00DF0D27"/>
    <w:rsid w:val="00DF6BBF"/>
    <w:rsid w:val="00DF74EA"/>
    <w:rsid w:val="00E0081C"/>
    <w:rsid w:val="00E02783"/>
    <w:rsid w:val="00E04023"/>
    <w:rsid w:val="00E116DF"/>
    <w:rsid w:val="00E12558"/>
    <w:rsid w:val="00E16049"/>
    <w:rsid w:val="00E2632F"/>
    <w:rsid w:val="00E32883"/>
    <w:rsid w:val="00E330B5"/>
    <w:rsid w:val="00E336E8"/>
    <w:rsid w:val="00E465C1"/>
    <w:rsid w:val="00E50063"/>
    <w:rsid w:val="00E57E2B"/>
    <w:rsid w:val="00E66C9A"/>
    <w:rsid w:val="00E9194D"/>
    <w:rsid w:val="00EC0D8E"/>
    <w:rsid w:val="00EC5EA9"/>
    <w:rsid w:val="00ED2CD3"/>
    <w:rsid w:val="00ED4998"/>
    <w:rsid w:val="00ED56DE"/>
    <w:rsid w:val="00ED6A99"/>
    <w:rsid w:val="00EE6C14"/>
    <w:rsid w:val="00EF15E1"/>
    <w:rsid w:val="00F0337C"/>
    <w:rsid w:val="00F03DB5"/>
    <w:rsid w:val="00F04BED"/>
    <w:rsid w:val="00F1451B"/>
    <w:rsid w:val="00F16B72"/>
    <w:rsid w:val="00F3643C"/>
    <w:rsid w:val="00F40CFD"/>
    <w:rsid w:val="00F45E25"/>
    <w:rsid w:val="00F54BD4"/>
    <w:rsid w:val="00F54C45"/>
    <w:rsid w:val="00F55020"/>
    <w:rsid w:val="00F60846"/>
    <w:rsid w:val="00F67A53"/>
    <w:rsid w:val="00F72310"/>
    <w:rsid w:val="00F73350"/>
    <w:rsid w:val="00F74E37"/>
    <w:rsid w:val="00F761E2"/>
    <w:rsid w:val="00F82C1C"/>
    <w:rsid w:val="00F95FCA"/>
    <w:rsid w:val="00FA6C2F"/>
    <w:rsid w:val="00FA72D5"/>
    <w:rsid w:val="00FA7AFA"/>
    <w:rsid w:val="00FB311E"/>
    <w:rsid w:val="00FB6141"/>
    <w:rsid w:val="00FC010F"/>
    <w:rsid w:val="00FC140F"/>
    <w:rsid w:val="00FC62B6"/>
    <w:rsid w:val="00FD7F5B"/>
    <w:rsid w:val="00FE4832"/>
    <w:rsid w:val="00FE5910"/>
    <w:rsid w:val="00FE5C42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1C2CC"/>
  <w15:docId w15:val="{1F1D2FEB-9573-4B29-B04C-440B8965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9E"/>
  </w:style>
  <w:style w:type="paragraph" w:styleId="Rubrik1">
    <w:name w:val="heading 1"/>
    <w:basedOn w:val="Normal"/>
    <w:next w:val="Normal"/>
    <w:link w:val="Rubrik1Char"/>
    <w:uiPriority w:val="9"/>
    <w:qFormat/>
    <w:rsid w:val="006B7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65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E7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69E"/>
    <w:rPr>
      <w:rFonts w:asciiTheme="majorHAnsi" w:eastAsiaTheme="majorEastAsia" w:hAnsiTheme="majorHAnsi" w:cstheme="majorBidi"/>
      <w:color w:val="003651"/>
      <w:sz w:val="32"/>
      <w:szCs w:val="32"/>
    </w:rPr>
  </w:style>
  <w:style w:type="table" w:styleId="Tabellrutnt">
    <w:name w:val="Table Grid"/>
    <w:basedOn w:val="Normaltabell"/>
    <w:uiPriority w:val="39"/>
    <w:rsid w:val="0075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5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5329"/>
  </w:style>
  <w:style w:type="paragraph" w:styleId="Sidfot">
    <w:name w:val="footer"/>
    <w:basedOn w:val="Normal"/>
    <w:link w:val="SidfotChar"/>
    <w:uiPriority w:val="99"/>
    <w:unhideWhenUsed/>
    <w:rsid w:val="0075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5329"/>
  </w:style>
  <w:style w:type="paragraph" w:styleId="Liststycke">
    <w:name w:val="List Paragraph"/>
    <w:basedOn w:val="Normal"/>
    <w:uiPriority w:val="34"/>
    <w:qFormat/>
    <w:rsid w:val="008E5A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5142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7F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D7F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7F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7F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7F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F42"/>
    <w:rPr>
      <w:rFonts w:ascii="Segoe UI" w:hAnsi="Segoe UI" w:cs="Segoe UI"/>
      <w:sz w:val="18"/>
      <w:szCs w:val="18"/>
    </w:rPr>
  </w:style>
  <w:style w:type="character" w:customStyle="1" w:styleId="bannertext">
    <w:name w:val="bannertext"/>
    <w:basedOn w:val="Standardstycketeckensnitt"/>
    <w:rsid w:val="00677EA7"/>
    <w:rPr>
      <w:rFonts w:ascii="Verdana" w:hAnsi="Verdana" w:hint="default"/>
      <w:sz w:val="42"/>
      <w:szCs w:val="42"/>
    </w:rPr>
  </w:style>
  <w:style w:type="paragraph" w:styleId="Revision">
    <w:name w:val="Revision"/>
    <w:hidden/>
    <w:uiPriority w:val="99"/>
    <w:semiHidden/>
    <w:rsid w:val="00E57E2B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A24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4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0575E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75A14"/>
    <w:pPr>
      <w:tabs>
        <w:tab w:val="left" w:pos="440"/>
        <w:tab w:val="right" w:leader="dot" w:pos="13994"/>
      </w:tabs>
      <w:spacing w:after="8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277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277AB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66E8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E7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1E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25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1E73EA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1E73EA"/>
    <w:pPr>
      <w:spacing w:after="100"/>
      <w:ind w:left="440"/>
    </w:pPr>
    <w:rPr>
      <w:rFonts w:eastAsiaTheme="minorEastAsia" w:cs="Times New Roman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C43DFC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6F378F"/>
    <w:rPr>
      <w:color w:val="605E5C"/>
      <w:shd w:val="clear" w:color="auto" w:fill="E1DFDD"/>
    </w:rPr>
  </w:style>
  <w:style w:type="character" w:customStyle="1" w:styleId="Olstomnmnande5">
    <w:name w:val="Olöst omnämnande5"/>
    <w:basedOn w:val="Standardstycketeckensnitt"/>
    <w:uiPriority w:val="99"/>
    <w:semiHidden/>
    <w:unhideWhenUsed/>
    <w:rsid w:val="0058714C"/>
    <w:rPr>
      <w:color w:val="605E5C"/>
      <w:shd w:val="clear" w:color="auto" w:fill="E1DFDD"/>
    </w:rPr>
  </w:style>
  <w:style w:type="character" w:customStyle="1" w:styleId="Olstomnmnande6">
    <w:name w:val="Olöst omnämnande6"/>
    <w:basedOn w:val="Standardstycketeckensnitt"/>
    <w:uiPriority w:val="99"/>
    <w:semiHidden/>
    <w:unhideWhenUsed/>
    <w:rsid w:val="00602C4B"/>
    <w:rPr>
      <w:color w:val="605E5C"/>
      <w:shd w:val="clear" w:color="auto" w:fill="E1DFDD"/>
    </w:rPr>
  </w:style>
  <w:style w:type="character" w:customStyle="1" w:styleId="Olstomnmnande7">
    <w:name w:val="Olöst omnämnande7"/>
    <w:basedOn w:val="Standardstycketeckensnitt"/>
    <w:uiPriority w:val="99"/>
    <w:semiHidden/>
    <w:unhideWhenUsed/>
    <w:rsid w:val="00FE591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9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natet.ltblekinge.org/kliniska-studier" TargetMode="External"/><Relationship Id="rId18" Type="http://schemas.openxmlformats.org/officeDocument/2006/relationships/hyperlink" Target="mailto:forumsoder@skane.se" TargetMode="External"/><Relationship Id="rId26" Type="http://schemas.openxmlformats.org/officeDocument/2006/relationships/hyperlink" Target="https://www.lakemedelsverket.se/sv/tillstand-godkannande-och-kontroll/klinisk-provning" TargetMode="External"/><Relationship Id="rId39" Type="http://schemas.openxmlformats.org/officeDocument/2006/relationships/hyperlink" Target="https://biobanksverige.se/alladoku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liniskastudier.se/" TargetMode="External"/><Relationship Id="rId34" Type="http://schemas.openxmlformats.org/officeDocument/2006/relationships/hyperlink" Target="https://kliniskastudier.se/forskningsstod-och-radgivning/avtal-och-budget" TargetMode="External"/><Relationship Id="rId42" Type="http://schemas.openxmlformats.org/officeDocument/2006/relationships/hyperlink" Target="https://www.fass.se/LIF/menydokument?userType=%202&amp;menyrubrikId=11093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fou.kompetenscentrum@regionblekinge.se" TargetMode="External"/><Relationship Id="rId17" Type="http://schemas.openxmlformats.org/officeDocument/2006/relationships/hyperlink" Target="https://www.regionkronoberg.se/vardgivare/kompetens-utveckling/forskning-och-utveckling-fou/" TargetMode="External"/><Relationship Id="rId25" Type="http://schemas.openxmlformats.org/officeDocument/2006/relationships/hyperlink" Target="https://biobanksverige.se/kontakt/rbc/" TargetMode="External"/><Relationship Id="rId33" Type="http://schemas.openxmlformats.org/officeDocument/2006/relationships/hyperlink" Target="https://www.lif.se/material-och-dokument/ladda-ned-dokument-avtal-och-mallar/" TargetMode="External"/><Relationship Id="rId38" Type="http://schemas.openxmlformats.org/officeDocument/2006/relationships/hyperlink" Target="https://www.apotekarsocieteten.se/sektioner-kretsar/sektioner/klinisk-provning/generiska-mallar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irger.palsson@kronoberg.se" TargetMode="External"/><Relationship Id="rId20" Type="http://schemas.openxmlformats.org/officeDocument/2006/relationships/hyperlink" Target="mailto:studiesupport.sus@skane.se" TargetMode="External"/><Relationship Id="rId29" Type="http://schemas.openxmlformats.org/officeDocument/2006/relationships/hyperlink" Target="mailto:dataskyddsombud@regionblekinge.se" TargetMode="External"/><Relationship Id="rId41" Type="http://schemas.openxmlformats.org/officeDocument/2006/relationships/hyperlink" Target="https://www.fass.se/LIF/menydokument?userType=%202&amp;menyrubrikId=110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ivia.franberg@regionblekinge.se" TargetMode="External"/><Relationship Id="rId24" Type="http://schemas.openxmlformats.org/officeDocument/2006/relationships/hyperlink" Target="https://biobanksverige.se/forskning/" TargetMode="External"/><Relationship Id="rId32" Type="http://schemas.openxmlformats.org/officeDocument/2006/relationships/hyperlink" Target="http://dsf.i.skane.se/" TargetMode="External"/><Relationship Id="rId37" Type="http://schemas.openxmlformats.org/officeDocument/2006/relationships/hyperlink" Target="https://kliniskastudier.se/forskningsstod-och-radgivning/personuppgiftshantering-gdpr" TargetMode="External"/><Relationship Id="rId40" Type="http://schemas.openxmlformats.org/officeDocument/2006/relationships/hyperlink" Target="https://vard.skane.se/skanes-universitetssjukhus-sus/om-oss/det-har-jobbar-vi-med-pa-sus/bild-och-funktion/forskningssamarbete-med-bild-och-funktion/" TargetMode="External"/><Relationship Id="rId45" Type="http://schemas.openxmlformats.org/officeDocument/2006/relationships/hyperlink" Target="https://intra.regionhalland.se/styrda-dokument/_layouts/RHWordViewer.aspx?id=/styrda-dokument/PublishingRepository/e2a6c1f4-4ceb-4b0d-851c-46274864a472/Kliniska%20pr%C3%B6vningar%20HS.docx&amp;Source=https://intra.regionhalland.se/styrda-dokument/_layouts/RHI_CDViewer.aspx?OWAStatus=0&amp;DefaultItemOpen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ardgivare.regionhalland.se/utveckling-utbildning/forskning/" TargetMode="External"/><Relationship Id="rId23" Type="http://schemas.openxmlformats.org/officeDocument/2006/relationships/hyperlink" Target="https://kliniskastudier.se/forum-soder/forskningsstod-och-radgivning/regionala-ansokningsprocesser/etikansokan---region-skane" TargetMode="External"/><Relationship Id="rId28" Type="http://schemas.openxmlformats.org/officeDocument/2006/relationships/hyperlink" Target="https://vardgivare.skane.se/kompetens-utveckling/sakkunniggrupper/lakemedelsradet/" TargetMode="External"/><Relationship Id="rId36" Type="http://schemas.openxmlformats.org/officeDocument/2006/relationships/hyperlink" Target="https://kliniskastudier.se/forskningsstod-och-radgivning/avtal-och-budget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odrasjukvardsregionen.se/kliniskastudier/nodkontor/" TargetMode="External"/><Relationship Id="rId31" Type="http://schemas.openxmlformats.org/officeDocument/2006/relationships/hyperlink" Target="https://vardgivare.skane.se/kompetens-utveckling/forskning-inom-region-skane/utlamnande-av-patientdata-samradkvb/" TargetMode="External"/><Relationship Id="rId44" Type="http://schemas.openxmlformats.org/officeDocument/2006/relationships/hyperlink" Target="mailto:studiesupport.sus@skane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uu.halland@regionhalland.se" TargetMode="External"/><Relationship Id="rId22" Type="http://schemas.openxmlformats.org/officeDocument/2006/relationships/hyperlink" Target="https://etikprovningsmyndigheten.se/" TargetMode="External"/><Relationship Id="rId27" Type="http://schemas.openxmlformats.org/officeDocument/2006/relationships/hyperlink" Target="https://kliniskastudier.se/forum-soder/forskningsstod-och-radgivning/regionala-ansokningsprocesser/ansokan-ctis---region-skane" TargetMode="External"/><Relationship Id="rId30" Type="http://schemas.openxmlformats.org/officeDocument/2006/relationships/hyperlink" Target="https://intra.regionhalland.se/styrda-dokument/_layouts/RHWordViewer.aspx?id=/styrda-dokument/PublishingRepository/3fff01e7-2434-4a5e-aabf-367c652f1440/Personuppgifter%20i%20forskningen.docx&amp;Source=https://intra.regionhalland.se/styrda-dokument/_layouts/RHI_CDViewer.aspx?OWAStatus=0&amp;DefaultItemOpen=1" TargetMode="External"/><Relationship Id="rId35" Type="http://schemas.openxmlformats.org/officeDocument/2006/relationships/hyperlink" Target="https://kliniskastudier.se/forum-soder/forskningsstod-och-radgivning/avtal-och-budget/anvisning-for-handlaggning-av-uppdragsavtal" TargetMode="External"/><Relationship Id="rId43" Type="http://schemas.openxmlformats.org/officeDocument/2006/relationships/hyperlink" Target="https://lff.se/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2845\AppData\Local\Microsoft\Windows\INetCache\IE\1NZDJMJT\Sponsoransvar-Checklis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2404E9AE31BF47B953D1B3F46C6ADA" ma:contentTypeVersion="9" ma:contentTypeDescription="Skapa ett nytt dokument." ma:contentTypeScope="" ma:versionID="f1fd19395b851d8294359954a1fe99ab">
  <xsd:schema xmlns:xsd="http://www.w3.org/2001/XMLSchema" xmlns:xs="http://www.w3.org/2001/XMLSchema" xmlns:p="http://schemas.microsoft.com/office/2006/metadata/properties" xmlns:ns3="5627f3d3-de8b-46ef-a1c0-db5314bdec29" targetNamespace="http://schemas.microsoft.com/office/2006/metadata/properties" ma:root="true" ma:fieldsID="babb329febd028959bc862addc279242" ns3:_="">
    <xsd:import namespace="5627f3d3-de8b-46ef-a1c0-db5314bde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f3d3-de8b-46ef-a1c0-db5314bde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4E38-144F-4988-AC4A-1EC879F32B0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27f3d3-de8b-46ef-a1c0-db5314bdec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026CA1-887D-4A29-8C7C-91ED92812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8B8B5-508D-425D-9D0B-E4563F887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7f3d3-de8b-46ef-a1c0-db5314bd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D6274-797E-48FD-813F-BF04024C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Sponsoransvar-Checklista</Template>
  <TotalTime>13</TotalTime>
  <Pages>6</Pages>
  <Words>2934</Words>
  <Characters>15553</Characters>
  <Application>Microsoft Office Word</Application>
  <DocSecurity>0</DocSecurity>
  <Lines>129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sponsor</vt:lpstr>
      <vt:lpstr/>
    </vt:vector>
  </TitlesOfParts>
  <Company>Region Skåne</Company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sponsor</dc:title>
  <dc:subject>Kliniska studier</dc:subject>
  <cp:keywords/>
  <dc:description/>
  <cp:revision>5</cp:revision>
  <cp:lastPrinted>2018-11-06T15:23:00Z</cp:lastPrinted>
  <dcterms:created xsi:type="dcterms:W3CDTF">2023-03-19T08:43:00Z</dcterms:created>
  <dcterms:modified xsi:type="dcterms:W3CDTF">2023-03-19T09:22:00Z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0x010100D92404E9AE31BF47B953D1B3F46C6ADA</vt:lpwstr>
  </property>
</Properties>
</file>