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C88" w14:textId="77777777" w:rsidR="006A559B" w:rsidRPr="006A559B" w:rsidRDefault="006A559B" w:rsidP="006A559B">
      <w:pPr>
        <w:rPr>
          <w:rFonts w:ascii="Arial" w:hAnsi="Arial" w:cs="Arial"/>
          <w:iCs/>
          <w:sz w:val="16"/>
          <w:szCs w:val="16"/>
          <w:lang w:val="sv-SE"/>
        </w:rPr>
      </w:pPr>
      <w:bookmarkStart w:id="0" w:name="_Hlk7510912"/>
    </w:p>
    <w:p w14:paraId="172759D5" w14:textId="2F2215D6" w:rsidR="006A559B" w:rsidRPr="004C2BD5" w:rsidRDefault="006A559B" w:rsidP="006A559B">
      <w:pPr>
        <w:pStyle w:val="Rubrik"/>
        <w:ind w:right="-30"/>
        <w:rPr>
          <w:rFonts w:ascii="Arial" w:hAnsi="Arial" w:cs="Arial"/>
          <w:color w:val="003651" w:themeColor="accent1"/>
          <w:sz w:val="44"/>
          <w:szCs w:val="44"/>
        </w:rPr>
      </w:pPr>
      <w:r w:rsidRPr="004C2BD5">
        <w:rPr>
          <w:rFonts w:ascii="Arial" w:hAnsi="Arial" w:cs="Arial"/>
          <w:color w:val="003651" w:themeColor="accent1"/>
          <w:sz w:val="44"/>
          <w:szCs w:val="44"/>
        </w:rPr>
        <w:t>Checklista verksamhetschef - klinisk forskning</w:t>
      </w:r>
    </w:p>
    <w:p w14:paraId="5BAE04A3" w14:textId="77777777" w:rsidR="006A559B" w:rsidRPr="006A559B" w:rsidRDefault="006A559B" w:rsidP="006A559B">
      <w:pPr>
        <w:rPr>
          <w:rFonts w:ascii="Arial" w:hAnsi="Arial" w:cs="Arial"/>
          <w:iCs/>
          <w:lang w:val="sv-SE"/>
        </w:rPr>
      </w:pPr>
    </w:p>
    <w:p w14:paraId="3DF4CD43" w14:textId="3A5B83C8" w:rsidR="006A559B" w:rsidRDefault="006A559B" w:rsidP="006A559B">
      <w:pPr>
        <w:ind w:right="-283"/>
        <w:rPr>
          <w:rFonts w:ascii="Arial" w:hAnsi="Arial" w:cs="Arial"/>
          <w:bCs/>
          <w:sz w:val="20"/>
          <w:szCs w:val="20"/>
          <w:lang w:val="sv-SE"/>
        </w:rPr>
      </w:pPr>
      <w:r w:rsidRPr="004C2BD5">
        <w:rPr>
          <w:rFonts w:ascii="Arial" w:hAnsi="Arial" w:cs="Arial"/>
          <w:bCs/>
          <w:sz w:val="20"/>
          <w:szCs w:val="20"/>
          <w:lang w:val="sv-SE"/>
        </w:rPr>
        <w:t>Checklistan är avsedd att vara ett stöd till verksamhetschef inför forskning inom egna verksamheten. Huvudansvarig forskare ansvarar för studiens genomförande och att nödvändiga godkännanden, avtal och resurser finns. Verksamhetschefen, som ytterst ansvarig för all verksamhet vid kliniken, bör ha insyn i all forskning vid kliniken och tillse att den följer lokala riktlinjer samt gällande lagar och regelverk.</w:t>
      </w:r>
    </w:p>
    <w:p w14:paraId="63DB65E6" w14:textId="77777777" w:rsidR="004C2BD5" w:rsidRPr="004C2BD5" w:rsidRDefault="004C2BD5" w:rsidP="006A559B">
      <w:pPr>
        <w:ind w:right="-283"/>
        <w:rPr>
          <w:rFonts w:ascii="Arial" w:hAnsi="Arial" w:cs="Arial"/>
          <w:bCs/>
          <w:sz w:val="20"/>
          <w:szCs w:val="20"/>
          <w:lang w:val="sv-SE"/>
        </w:rPr>
      </w:pPr>
    </w:p>
    <w:tbl>
      <w:tblPr>
        <w:tblStyle w:val="Tabellrutnt"/>
        <w:tblW w:w="9067" w:type="dxa"/>
        <w:tblLook w:val="04A0" w:firstRow="1" w:lastRow="0" w:firstColumn="1" w:lastColumn="0" w:noHBand="0" w:noVBand="1"/>
      </w:tblPr>
      <w:tblGrid>
        <w:gridCol w:w="3397"/>
        <w:gridCol w:w="5670"/>
      </w:tblGrid>
      <w:tr w:rsidR="006A559B" w:rsidRPr="00174354" w14:paraId="3411F426" w14:textId="77777777" w:rsidTr="005C6563">
        <w:tc>
          <w:tcPr>
            <w:tcW w:w="3397" w:type="dxa"/>
          </w:tcPr>
          <w:p w14:paraId="73735A54" w14:textId="77777777" w:rsidR="006A559B" w:rsidRPr="00174354" w:rsidRDefault="006A559B" w:rsidP="005C6563">
            <w:pPr>
              <w:pStyle w:val="Sidhuvud"/>
              <w:rPr>
                <w:rFonts w:ascii="Arial" w:hAnsi="Arial" w:cs="Arial"/>
                <w:b/>
              </w:rPr>
            </w:pPr>
            <w:r w:rsidRPr="00174354">
              <w:rPr>
                <w:rFonts w:ascii="Arial" w:hAnsi="Arial" w:cs="Arial"/>
                <w:b/>
              </w:rPr>
              <w:t>Studietitel:</w:t>
            </w:r>
          </w:p>
        </w:tc>
        <w:tc>
          <w:tcPr>
            <w:tcW w:w="5670" w:type="dxa"/>
          </w:tcPr>
          <w:p w14:paraId="2B5D444C" w14:textId="77777777" w:rsidR="006A559B" w:rsidRPr="00174354" w:rsidRDefault="006A559B" w:rsidP="005C6563">
            <w:pPr>
              <w:pStyle w:val="Sidhuvud"/>
              <w:rPr>
                <w:rFonts w:ascii="Arial" w:hAnsi="Arial" w:cs="Arial"/>
                <w:b/>
              </w:rPr>
            </w:pPr>
          </w:p>
        </w:tc>
      </w:tr>
      <w:tr w:rsidR="006A559B" w:rsidRPr="008428A4" w14:paraId="3BAD1225" w14:textId="77777777" w:rsidTr="005C6563">
        <w:tc>
          <w:tcPr>
            <w:tcW w:w="3397" w:type="dxa"/>
          </w:tcPr>
          <w:p w14:paraId="2FD015CB" w14:textId="77777777" w:rsidR="006A559B" w:rsidRPr="00174354" w:rsidRDefault="006A559B" w:rsidP="005C6563">
            <w:pPr>
              <w:pStyle w:val="Sidhuvud"/>
              <w:rPr>
                <w:rFonts w:ascii="Arial" w:hAnsi="Arial" w:cs="Arial"/>
                <w:b/>
              </w:rPr>
            </w:pPr>
            <w:r>
              <w:rPr>
                <w:rFonts w:ascii="Arial" w:hAnsi="Arial" w:cs="Arial"/>
                <w:b/>
              </w:rPr>
              <w:t xml:space="preserve">Ev. unikt nummer för studien: </w:t>
            </w:r>
          </w:p>
        </w:tc>
        <w:tc>
          <w:tcPr>
            <w:tcW w:w="5670" w:type="dxa"/>
          </w:tcPr>
          <w:p w14:paraId="5CE0EB3B" w14:textId="77777777" w:rsidR="006A559B" w:rsidRPr="00174354" w:rsidRDefault="006A559B" w:rsidP="005C6563">
            <w:pPr>
              <w:pStyle w:val="Sidhuvud"/>
              <w:rPr>
                <w:rFonts w:ascii="Arial" w:hAnsi="Arial" w:cs="Arial"/>
                <w:b/>
              </w:rPr>
            </w:pPr>
          </w:p>
        </w:tc>
      </w:tr>
      <w:tr w:rsidR="006A559B" w:rsidRPr="00174354" w14:paraId="396B1230" w14:textId="77777777" w:rsidTr="005C6563">
        <w:tc>
          <w:tcPr>
            <w:tcW w:w="3397" w:type="dxa"/>
          </w:tcPr>
          <w:p w14:paraId="799DFBDD" w14:textId="77777777" w:rsidR="006A559B" w:rsidRPr="00174354" w:rsidRDefault="006A559B" w:rsidP="005C6563">
            <w:pPr>
              <w:pStyle w:val="Sidhuvud"/>
              <w:rPr>
                <w:rFonts w:ascii="Arial" w:hAnsi="Arial" w:cs="Arial"/>
                <w:b/>
              </w:rPr>
            </w:pPr>
            <w:r w:rsidRPr="00174354">
              <w:rPr>
                <w:rFonts w:ascii="Arial" w:hAnsi="Arial" w:cs="Arial"/>
                <w:b/>
              </w:rPr>
              <w:t>Huvudansvarig forskare</w:t>
            </w:r>
            <w:r>
              <w:rPr>
                <w:rFonts w:ascii="Arial" w:hAnsi="Arial" w:cs="Arial"/>
                <w:b/>
              </w:rPr>
              <w:t>:</w:t>
            </w:r>
          </w:p>
        </w:tc>
        <w:tc>
          <w:tcPr>
            <w:tcW w:w="5670" w:type="dxa"/>
          </w:tcPr>
          <w:p w14:paraId="3CD4591A" w14:textId="77777777" w:rsidR="006A559B" w:rsidRPr="00174354" w:rsidRDefault="006A559B" w:rsidP="005C6563">
            <w:pPr>
              <w:pStyle w:val="Sidhuvud"/>
              <w:rPr>
                <w:rFonts w:ascii="Arial" w:hAnsi="Arial" w:cs="Arial"/>
                <w:b/>
              </w:rPr>
            </w:pPr>
          </w:p>
        </w:tc>
      </w:tr>
    </w:tbl>
    <w:p w14:paraId="5BA589D0" w14:textId="77777777" w:rsidR="006A559B" w:rsidRPr="00174354" w:rsidRDefault="006A559B" w:rsidP="006A559B">
      <w:pPr>
        <w:ind w:right="-283"/>
        <w:rPr>
          <w:rFonts w:ascii="Arial" w:hAnsi="Arial" w:cs="Arial"/>
          <w:sz w:val="4"/>
          <w:szCs w:val="4"/>
        </w:rPr>
      </w:pPr>
    </w:p>
    <w:tbl>
      <w:tblPr>
        <w:tblStyle w:val="Tabellrutnt"/>
        <w:tblW w:w="4994" w:type="pct"/>
        <w:tblInd w:w="5" w:type="dxa"/>
        <w:tblLook w:val="04A0" w:firstRow="1" w:lastRow="0" w:firstColumn="1" w:lastColumn="0" w:noHBand="0" w:noVBand="1"/>
      </w:tblPr>
      <w:tblGrid>
        <w:gridCol w:w="963"/>
        <w:gridCol w:w="6007"/>
        <w:gridCol w:w="1051"/>
        <w:gridCol w:w="1040"/>
      </w:tblGrid>
      <w:tr w:rsidR="006A559B" w:rsidRPr="00174354" w14:paraId="076B4F0E" w14:textId="77777777" w:rsidTr="005C6563">
        <w:tc>
          <w:tcPr>
            <w:tcW w:w="531" w:type="pct"/>
            <w:tcBorders>
              <w:top w:val="nil"/>
              <w:left w:val="nil"/>
              <w:right w:val="nil"/>
            </w:tcBorders>
          </w:tcPr>
          <w:p w14:paraId="78A4CA40" w14:textId="77777777" w:rsidR="006A559B" w:rsidRPr="00174354" w:rsidRDefault="006A559B" w:rsidP="005C6563">
            <w:pPr>
              <w:rPr>
                <w:rFonts w:ascii="Arial" w:hAnsi="Arial" w:cs="Arial"/>
                <w:sz w:val="20"/>
                <w:szCs w:val="20"/>
              </w:rPr>
            </w:pPr>
          </w:p>
        </w:tc>
        <w:tc>
          <w:tcPr>
            <w:tcW w:w="3315" w:type="pct"/>
            <w:tcBorders>
              <w:top w:val="nil"/>
              <w:left w:val="nil"/>
              <w:right w:val="nil"/>
            </w:tcBorders>
            <w:vAlign w:val="bottom"/>
          </w:tcPr>
          <w:p w14:paraId="64EFE359" w14:textId="77777777" w:rsidR="006A559B" w:rsidRPr="00174354" w:rsidRDefault="006A559B" w:rsidP="005C6563">
            <w:pPr>
              <w:rPr>
                <w:rFonts w:ascii="Arial" w:hAnsi="Arial" w:cs="Arial"/>
                <w:sz w:val="20"/>
                <w:szCs w:val="20"/>
              </w:rPr>
            </w:pPr>
            <w:r w:rsidRPr="00174354">
              <w:rPr>
                <w:rFonts w:ascii="Arial" w:hAnsi="Arial" w:cs="Arial"/>
                <w:b/>
                <w:bCs/>
                <w:sz w:val="20"/>
                <w:szCs w:val="20"/>
              </w:rPr>
              <w:t>TILLSTÅND OCH GODKÄNNANDEN</w:t>
            </w:r>
          </w:p>
        </w:tc>
        <w:tc>
          <w:tcPr>
            <w:tcW w:w="580" w:type="pct"/>
            <w:tcBorders>
              <w:top w:val="nil"/>
              <w:left w:val="nil"/>
              <w:right w:val="nil"/>
            </w:tcBorders>
            <w:vAlign w:val="bottom"/>
          </w:tcPr>
          <w:p w14:paraId="61F1AEF6" w14:textId="77777777" w:rsidR="006A559B" w:rsidRPr="00174354" w:rsidRDefault="006A559B" w:rsidP="005C6563">
            <w:pPr>
              <w:jc w:val="center"/>
              <w:rPr>
                <w:rFonts w:ascii="Arial" w:hAnsi="Arial" w:cs="Arial"/>
                <w:sz w:val="18"/>
                <w:szCs w:val="18"/>
              </w:rPr>
            </w:pPr>
            <w:proofErr w:type="spellStart"/>
            <w:r w:rsidRPr="00174354">
              <w:rPr>
                <w:rFonts w:ascii="Arial" w:hAnsi="Arial" w:cs="Arial"/>
                <w:b/>
                <w:sz w:val="18"/>
                <w:szCs w:val="18"/>
              </w:rPr>
              <w:t>Klart</w:t>
            </w:r>
            <w:proofErr w:type="spellEnd"/>
          </w:p>
        </w:tc>
        <w:tc>
          <w:tcPr>
            <w:tcW w:w="574" w:type="pct"/>
            <w:tcBorders>
              <w:top w:val="nil"/>
              <w:left w:val="nil"/>
              <w:bottom w:val="nil"/>
              <w:right w:val="nil"/>
            </w:tcBorders>
            <w:vAlign w:val="bottom"/>
          </w:tcPr>
          <w:p w14:paraId="0FD20736" w14:textId="77777777" w:rsidR="006A559B" w:rsidRPr="00174354" w:rsidRDefault="006A559B" w:rsidP="005C6563">
            <w:pPr>
              <w:jc w:val="center"/>
              <w:rPr>
                <w:rFonts w:ascii="Arial" w:hAnsi="Arial" w:cs="Arial"/>
                <w:sz w:val="18"/>
                <w:szCs w:val="18"/>
              </w:rPr>
            </w:pPr>
            <w:proofErr w:type="spellStart"/>
            <w:r w:rsidRPr="00174354">
              <w:rPr>
                <w:rFonts w:ascii="Arial" w:hAnsi="Arial" w:cs="Arial"/>
                <w:b/>
                <w:sz w:val="18"/>
                <w:szCs w:val="18"/>
              </w:rPr>
              <w:t>Ej</w:t>
            </w:r>
            <w:proofErr w:type="spellEnd"/>
            <w:r w:rsidRPr="00174354">
              <w:rPr>
                <w:rFonts w:ascii="Arial" w:hAnsi="Arial" w:cs="Arial"/>
                <w:b/>
                <w:sz w:val="18"/>
                <w:szCs w:val="18"/>
              </w:rPr>
              <w:t xml:space="preserve"> </w:t>
            </w:r>
            <w:proofErr w:type="spellStart"/>
            <w:r w:rsidRPr="00174354">
              <w:rPr>
                <w:rFonts w:ascii="Arial" w:hAnsi="Arial" w:cs="Arial"/>
                <w:b/>
                <w:sz w:val="18"/>
                <w:szCs w:val="18"/>
              </w:rPr>
              <w:t>aktuellt</w:t>
            </w:r>
            <w:proofErr w:type="spellEnd"/>
          </w:p>
        </w:tc>
      </w:tr>
      <w:tr w:rsidR="006A559B" w:rsidRPr="00174354" w14:paraId="15B7B805" w14:textId="77777777" w:rsidTr="005C6563">
        <w:trPr>
          <w:trHeight w:val="482"/>
        </w:trPr>
        <w:tc>
          <w:tcPr>
            <w:tcW w:w="531" w:type="pct"/>
            <w:vAlign w:val="center"/>
          </w:tcPr>
          <w:p w14:paraId="3AC4748C" w14:textId="77777777" w:rsidR="006A559B" w:rsidRPr="00174354" w:rsidRDefault="006A559B" w:rsidP="005C6563">
            <w:pPr>
              <w:rPr>
                <w:rFonts w:ascii="Arial" w:hAnsi="Arial" w:cs="Arial"/>
                <w:sz w:val="20"/>
                <w:szCs w:val="20"/>
              </w:rPr>
            </w:pPr>
            <w:r w:rsidRPr="00174354">
              <w:rPr>
                <w:rFonts w:ascii="Arial" w:hAnsi="Arial" w:cs="Arial"/>
                <w:sz w:val="20"/>
                <w:szCs w:val="20"/>
              </w:rPr>
              <w:t>1.1</w:t>
            </w:r>
          </w:p>
        </w:tc>
        <w:tc>
          <w:tcPr>
            <w:tcW w:w="3315" w:type="pct"/>
            <w:vAlign w:val="center"/>
          </w:tcPr>
          <w:p w14:paraId="1DB7FBFF" w14:textId="77777777" w:rsidR="006A559B" w:rsidRPr="00174354" w:rsidRDefault="006A559B" w:rsidP="005C6563">
            <w:pPr>
              <w:rPr>
                <w:rFonts w:ascii="Arial" w:hAnsi="Arial" w:cs="Arial"/>
                <w:sz w:val="20"/>
                <w:szCs w:val="20"/>
              </w:rPr>
            </w:pPr>
            <w:proofErr w:type="spellStart"/>
            <w:r w:rsidRPr="00174354">
              <w:rPr>
                <w:rFonts w:ascii="Arial" w:hAnsi="Arial" w:cs="Arial"/>
                <w:sz w:val="20"/>
                <w:szCs w:val="20"/>
              </w:rPr>
              <w:t>Etikprövningstillstånd</w:t>
            </w:r>
            <w:proofErr w:type="spellEnd"/>
            <w:r w:rsidRPr="00174354">
              <w:rPr>
                <w:rFonts w:ascii="Arial" w:hAnsi="Arial" w:cs="Arial"/>
                <w:sz w:val="20"/>
                <w:szCs w:val="20"/>
              </w:rPr>
              <w:t xml:space="preserve"> *</w:t>
            </w:r>
          </w:p>
        </w:tc>
        <w:tc>
          <w:tcPr>
            <w:tcW w:w="580" w:type="pct"/>
            <w:vAlign w:val="center"/>
          </w:tcPr>
          <w:p w14:paraId="364B3702" w14:textId="77777777" w:rsidR="006A559B" w:rsidRPr="00174354" w:rsidRDefault="006A559B" w:rsidP="005C6563">
            <w:pPr>
              <w:rPr>
                <w:rFonts w:ascii="Arial" w:hAnsi="Arial" w:cs="Arial"/>
                <w:sz w:val="20"/>
                <w:szCs w:val="20"/>
              </w:rPr>
            </w:pPr>
          </w:p>
        </w:tc>
        <w:tc>
          <w:tcPr>
            <w:tcW w:w="574" w:type="pct"/>
            <w:tcBorders>
              <w:top w:val="nil"/>
              <w:right w:val="nil"/>
            </w:tcBorders>
            <w:shd w:val="clear" w:color="auto" w:fill="auto"/>
            <w:vAlign w:val="center"/>
          </w:tcPr>
          <w:p w14:paraId="7E8A2B9A" w14:textId="77777777" w:rsidR="006A559B" w:rsidRPr="00174354" w:rsidRDefault="006A559B" w:rsidP="005C6563">
            <w:pPr>
              <w:rPr>
                <w:rFonts w:ascii="Arial" w:hAnsi="Arial" w:cs="Arial"/>
                <w:sz w:val="24"/>
                <w:szCs w:val="24"/>
              </w:rPr>
            </w:pPr>
          </w:p>
        </w:tc>
      </w:tr>
      <w:tr w:rsidR="006A559B" w:rsidRPr="008428A4" w14:paraId="2BC7B41B" w14:textId="77777777" w:rsidTr="005C6563">
        <w:trPr>
          <w:trHeight w:val="482"/>
        </w:trPr>
        <w:tc>
          <w:tcPr>
            <w:tcW w:w="531" w:type="pct"/>
            <w:vAlign w:val="center"/>
          </w:tcPr>
          <w:p w14:paraId="441B6212" w14:textId="77777777" w:rsidR="006A559B" w:rsidRPr="00174354" w:rsidRDefault="006A559B" w:rsidP="005C6563">
            <w:pPr>
              <w:rPr>
                <w:rFonts w:ascii="Arial" w:hAnsi="Arial" w:cs="Arial"/>
                <w:sz w:val="20"/>
                <w:szCs w:val="20"/>
              </w:rPr>
            </w:pPr>
            <w:r w:rsidRPr="00174354">
              <w:rPr>
                <w:rFonts w:ascii="Arial" w:hAnsi="Arial" w:cs="Arial"/>
                <w:sz w:val="20"/>
                <w:szCs w:val="20"/>
              </w:rPr>
              <w:t>1.2</w:t>
            </w:r>
          </w:p>
        </w:tc>
        <w:tc>
          <w:tcPr>
            <w:tcW w:w="3315" w:type="pct"/>
            <w:vAlign w:val="center"/>
          </w:tcPr>
          <w:p w14:paraId="698E269A"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Biobankstillstånd – om studien omfattar biologiskt material</w:t>
            </w:r>
          </w:p>
        </w:tc>
        <w:tc>
          <w:tcPr>
            <w:tcW w:w="580" w:type="pct"/>
            <w:vAlign w:val="center"/>
          </w:tcPr>
          <w:p w14:paraId="0D6BC887" w14:textId="77777777" w:rsidR="006A559B" w:rsidRPr="006A559B" w:rsidRDefault="006A559B" w:rsidP="005C6563">
            <w:pPr>
              <w:rPr>
                <w:rFonts w:ascii="Arial" w:hAnsi="Arial" w:cs="Arial"/>
                <w:sz w:val="20"/>
                <w:szCs w:val="20"/>
                <w:lang w:val="sv-SE"/>
              </w:rPr>
            </w:pPr>
          </w:p>
        </w:tc>
        <w:tc>
          <w:tcPr>
            <w:tcW w:w="574" w:type="pct"/>
            <w:vAlign w:val="center"/>
          </w:tcPr>
          <w:p w14:paraId="7AF889B4" w14:textId="77777777" w:rsidR="006A559B" w:rsidRPr="006A559B" w:rsidRDefault="006A559B" w:rsidP="005C6563">
            <w:pPr>
              <w:rPr>
                <w:rFonts w:ascii="Arial" w:hAnsi="Arial" w:cs="Arial"/>
                <w:sz w:val="20"/>
                <w:szCs w:val="20"/>
                <w:lang w:val="sv-SE"/>
              </w:rPr>
            </w:pPr>
          </w:p>
        </w:tc>
      </w:tr>
      <w:tr w:rsidR="006A559B" w:rsidRPr="008428A4" w14:paraId="27434831" w14:textId="77777777" w:rsidTr="005C6563">
        <w:trPr>
          <w:trHeight w:val="482"/>
        </w:trPr>
        <w:tc>
          <w:tcPr>
            <w:tcW w:w="531" w:type="pct"/>
            <w:tcBorders>
              <w:bottom w:val="single" w:sz="4" w:space="0" w:color="auto"/>
            </w:tcBorders>
            <w:vAlign w:val="center"/>
          </w:tcPr>
          <w:p w14:paraId="27553113" w14:textId="77777777" w:rsidR="006A559B" w:rsidRPr="00174354" w:rsidRDefault="006A559B" w:rsidP="005C6563">
            <w:pPr>
              <w:rPr>
                <w:rFonts w:ascii="Arial" w:hAnsi="Arial" w:cs="Arial"/>
                <w:sz w:val="20"/>
                <w:szCs w:val="20"/>
              </w:rPr>
            </w:pPr>
            <w:r w:rsidRPr="00174354">
              <w:rPr>
                <w:rFonts w:ascii="Arial" w:hAnsi="Arial" w:cs="Arial"/>
                <w:sz w:val="20"/>
                <w:szCs w:val="20"/>
              </w:rPr>
              <w:t>1.3</w:t>
            </w:r>
          </w:p>
        </w:tc>
        <w:tc>
          <w:tcPr>
            <w:tcW w:w="3315" w:type="pct"/>
            <w:tcBorders>
              <w:bottom w:val="single" w:sz="4" w:space="0" w:color="auto"/>
            </w:tcBorders>
            <w:vAlign w:val="center"/>
          </w:tcPr>
          <w:p w14:paraId="0A486166"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Tillstånd från Läkemedelsverket – vid läkemedelsprövning</w:t>
            </w:r>
          </w:p>
        </w:tc>
        <w:tc>
          <w:tcPr>
            <w:tcW w:w="580" w:type="pct"/>
            <w:tcBorders>
              <w:bottom w:val="single" w:sz="4" w:space="0" w:color="auto"/>
            </w:tcBorders>
            <w:vAlign w:val="center"/>
          </w:tcPr>
          <w:p w14:paraId="15CD4213"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vAlign w:val="center"/>
          </w:tcPr>
          <w:p w14:paraId="7E6C9955" w14:textId="77777777" w:rsidR="006A559B" w:rsidRPr="006A559B" w:rsidRDefault="006A559B" w:rsidP="005C6563">
            <w:pPr>
              <w:rPr>
                <w:rFonts w:ascii="Arial" w:hAnsi="Arial" w:cs="Arial"/>
                <w:sz w:val="20"/>
                <w:szCs w:val="20"/>
                <w:lang w:val="sv-SE"/>
              </w:rPr>
            </w:pPr>
          </w:p>
        </w:tc>
      </w:tr>
      <w:tr w:rsidR="006A559B" w:rsidRPr="008428A4" w14:paraId="7822B629" w14:textId="77777777" w:rsidTr="005C6563">
        <w:trPr>
          <w:trHeight w:val="482"/>
        </w:trPr>
        <w:tc>
          <w:tcPr>
            <w:tcW w:w="531" w:type="pct"/>
            <w:tcBorders>
              <w:bottom w:val="single" w:sz="4" w:space="0" w:color="auto"/>
            </w:tcBorders>
            <w:vAlign w:val="center"/>
          </w:tcPr>
          <w:p w14:paraId="5B355272" w14:textId="77777777" w:rsidR="006A559B" w:rsidRPr="00174354" w:rsidRDefault="006A559B" w:rsidP="005C6563">
            <w:pPr>
              <w:rPr>
                <w:rFonts w:ascii="Arial" w:hAnsi="Arial" w:cs="Arial"/>
                <w:sz w:val="20"/>
                <w:szCs w:val="20"/>
              </w:rPr>
            </w:pPr>
            <w:r w:rsidRPr="00174354">
              <w:rPr>
                <w:rFonts w:ascii="Arial" w:hAnsi="Arial" w:cs="Arial"/>
                <w:sz w:val="20"/>
                <w:szCs w:val="20"/>
              </w:rPr>
              <w:t>1.4</w:t>
            </w:r>
          </w:p>
        </w:tc>
        <w:tc>
          <w:tcPr>
            <w:tcW w:w="3315" w:type="pct"/>
            <w:tcBorders>
              <w:bottom w:val="single" w:sz="4" w:space="0" w:color="auto"/>
            </w:tcBorders>
            <w:vAlign w:val="center"/>
          </w:tcPr>
          <w:p w14:paraId="27A8C6AB"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Tillstånd/anmälan från Läkemedelsverket – vid medicinteknisk prövning</w:t>
            </w:r>
          </w:p>
        </w:tc>
        <w:tc>
          <w:tcPr>
            <w:tcW w:w="580" w:type="pct"/>
            <w:tcBorders>
              <w:bottom w:val="single" w:sz="4" w:space="0" w:color="auto"/>
            </w:tcBorders>
            <w:vAlign w:val="center"/>
          </w:tcPr>
          <w:p w14:paraId="10DA4D24"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vAlign w:val="center"/>
          </w:tcPr>
          <w:p w14:paraId="21CE0857" w14:textId="77777777" w:rsidR="006A559B" w:rsidRPr="006A559B" w:rsidRDefault="006A559B" w:rsidP="005C6563">
            <w:pPr>
              <w:rPr>
                <w:rFonts w:ascii="Arial" w:hAnsi="Arial" w:cs="Arial"/>
                <w:sz w:val="20"/>
                <w:szCs w:val="20"/>
                <w:lang w:val="sv-SE"/>
              </w:rPr>
            </w:pPr>
          </w:p>
        </w:tc>
      </w:tr>
      <w:tr w:rsidR="006A559B" w:rsidRPr="00174354" w14:paraId="119C6C86" w14:textId="77777777" w:rsidTr="005C6563">
        <w:trPr>
          <w:trHeight w:val="482"/>
        </w:trPr>
        <w:tc>
          <w:tcPr>
            <w:tcW w:w="531" w:type="pct"/>
            <w:tcBorders>
              <w:bottom w:val="single" w:sz="4" w:space="0" w:color="auto"/>
            </w:tcBorders>
            <w:vAlign w:val="center"/>
          </w:tcPr>
          <w:p w14:paraId="66B34AD0" w14:textId="77777777" w:rsidR="006A559B" w:rsidRPr="00174354" w:rsidRDefault="006A559B" w:rsidP="005C6563">
            <w:pPr>
              <w:rPr>
                <w:rFonts w:ascii="Arial" w:hAnsi="Arial" w:cs="Arial"/>
                <w:sz w:val="20"/>
                <w:szCs w:val="20"/>
              </w:rPr>
            </w:pPr>
            <w:r>
              <w:rPr>
                <w:rFonts w:ascii="Arial" w:hAnsi="Arial" w:cs="Arial"/>
                <w:sz w:val="20"/>
                <w:szCs w:val="20"/>
              </w:rPr>
              <w:t>1.5</w:t>
            </w:r>
          </w:p>
        </w:tc>
        <w:tc>
          <w:tcPr>
            <w:tcW w:w="3315" w:type="pct"/>
            <w:tcBorders>
              <w:bottom w:val="single" w:sz="4" w:space="0" w:color="auto"/>
            </w:tcBorders>
            <w:vAlign w:val="center"/>
          </w:tcPr>
          <w:p w14:paraId="0749FA96" w14:textId="77777777" w:rsidR="006A559B" w:rsidRPr="00174354" w:rsidRDefault="006A559B" w:rsidP="005C6563">
            <w:pPr>
              <w:rPr>
                <w:rFonts w:ascii="Arial" w:hAnsi="Arial" w:cs="Arial"/>
                <w:sz w:val="20"/>
                <w:szCs w:val="20"/>
              </w:rPr>
            </w:pPr>
            <w:proofErr w:type="spellStart"/>
            <w:r>
              <w:rPr>
                <w:rFonts w:ascii="Arial" w:hAnsi="Arial" w:cs="Arial"/>
                <w:sz w:val="20"/>
                <w:szCs w:val="20"/>
              </w:rPr>
              <w:t>Registrering</w:t>
            </w:r>
            <w:proofErr w:type="spellEnd"/>
            <w:r>
              <w:rPr>
                <w:rFonts w:ascii="Arial" w:hAnsi="Arial" w:cs="Arial"/>
                <w:sz w:val="20"/>
                <w:szCs w:val="20"/>
              </w:rPr>
              <w:t xml:space="preserve"> i </w:t>
            </w:r>
            <w:proofErr w:type="spellStart"/>
            <w:r>
              <w:rPr>
                <w:rFonts w:ascii="Arial" w:hAnsi="Arial" w:cs="Arial"/>
                <w:sz w:val="20"/>
                <w:szCs w:val="20"/>
              </w:rPr>
              <w:t>offentlig</w:t>
            </w:r>
            <w:proofErr w:type="spellEnd"/>
            <w:r>
              <w:rPr>
                <w:rFonts w:ascii="Arial" w:hAnsi="Arial" w:cs="Arial"/>
                <w:sz w:val="20"/>
                <w:szCs w:val="20"/>
              </w:rPr>
              <w:t xml:space="preserve"> </w:t>
            </w:r>
            <w:proofErr w:type="spellStart"/>
            <w:r>
              <w:rPr>
                <w:rFonts w:ascii="Arial" w:hAnsi="Arial" w:cs="Arial"/>
                <w:sz w:val="20"/>
                <w:szCs w:val="20"/>
              </w:rPr>
              <w:t>databas</w:t>
            </w:r>
            <w:proofErr w:type="spellEnd"/>
            <w:r>
              <w:rPr>
                <w:rFonts w:ascii="Arial" w:hAnsi="Arial" w:cs="Arial"/>
                <w:sz w:val="20"/>
                <w:szCs w:val="20"/>
              </w:rPr>
              <w:t xml:space="preserve"> </w:t>
            </w:r>
          </w:p>
        </w:tc>
        <w:tc>
          <w:tcPr>
            <w:tcW w:w="580" w:type="pct"/>
            <w:tcBorders>
              <w:bottom w:val="single" w:sz="4" w:space="0" w:color="auto"/>
            </w:tcBorders>
            <w:vAlign w:val="center"/>
          </w:tcPr>
          <w:p w14:paraId="3C1F0AFC" w14:textId="77777777" w:rsidR="006A559B" w:rsidRPr="00174354" w:rsidRDefault="006A559B" w:rsidP="005C6563">
            <w:pPr>
              <w:rPr>
                <w:rFonts w:ascii="Arial" w:hAnsi="Arial" w:cs="Arial"/>
                <w:sz w:val="20"/>
                <w:szCs w:val="20"/>
              </w:rPr>
            </w:pPr>
          </w:p>
        </w:tc>
        <w:tc>
          <w:tcPr>
            <w:tcW w:w="574" w:type="pct"/>
            <w:tcBorders>
              <w:bottom w:val="single" w:sz="4" w:space="0" w:color="auto"/>
            </w:tcBorders>
            <w:vAlign w:val="center"/>
          </w:tcPr>
          <w:p w14:paraId="0DF52BC2" w14:textId="77777777" w:rsidR="006A559B" w:rsidRPr="00174354" w:rsidRDefault="006A559B" w:rsidP="005C6563">
            <w:pPr>
              <w:rPr>
                <w:rFonts w:ascii="Arial" w:hAnsi="Arial" w:cs="Arial"/>
                <w:sz w:val="20"/>
                <w:szCs w:val="20"/>
              </w:rPr>
            </w:pPr>
          </w:p>
        </w:tc>
      </w:tr>
      <w:tr w:rsidR="006A559B" w:rsidRPr="00174354" w14:paraId="37FBBB69" w14:textId="77777777" w:rsidTr="005C6563">
        <w:tc>
          <w:tcPr>
            <w:tcW w:w="5000" w:type="pct"/>
            <w:gridSpan w:val="4"/>
            <w:tcBorders>
              <w:left w:val="nil"/>
              <w:bottom w:val="nil"/>
              <w:right w:val="nil"/>
            </w:tcBorders>
          </w:tcPr>
          <w:p w14:paraId="38FC0940" w14:textId="77777777" w:rsidR="006A559B" w:rsidRPr="00174354" w:rsidRDefault="006A559B" w:rsidP="005C6563">
            <w:pPr>
              <w:rPr>
                <w:rFonts w:ascii="Arial" w:hAnsi="Arial" w:cs="Arial"/>
                <w:sz w:val="20"/>
                <w:szCs w:val="20"/>
              </w:rPr>
            </w:pPr>
          </w:p>
        </w:tc>
      </w:tr>
      <w:tr w:rsidR="006A559B" w:rsidRPr="00174354" w14:paraId="6812F3AC" w14:textId="77777777" w:rsidTr="005C6563">
        <w:tc>
          <w:tcPr>
            <w:tcW w:w="531" w:type="pct"/>
            <w:tcBorders>
              <w:top w:val="nil"/>
              <w:left w:val="nil"/>
              <w:right w:val="nil"/>
            </w:tcBorders>
          </w:tcPr>
          <w:p w14:paraId="4F5178D8" w14:textId="77777777" w:rsidR="006A559B" w:rsidRPr="00174354" w:rsidRDefault="006A559B" w:rsidP="005C6563">
            <w:pPr>
              <w:rPr>
                <w:rFonts w:ascii="Arial" w:hAnsi="Arial" w:cs="Arial"/>
                <w:sz w:val="20"/>
                <w:szCs w:val="20"/>
              </w:rPr>
            </w:pPr>
          </w:p>
        </w:tc>
        <w:tc>
          <w:tcPr>
            <w:tcW w:w="3895" w:type="pct"/>
            <w:gridSpan w:val="2"/>
            <w:tcBorders>
              <w:top w:val="nil"/>
              <w:left w:val="nil"/>
              <w:right w:val="nil"/>
            </w:tcBorders>
          </w:tcPr>
          <w:p w14:paraId="0395DE2C" w14:textId="77777777" w:rsidR="006A559B" w:rsidRPr="00174354" w:rsidRDefault="006A559B" w:rsidP="005C6563">
            <w:pPr>
              <w:rPr>
                <w:rFonts w:ascii="Arial" w:hAnsi="Arial" w:cs="Arial"/>
                <w:sz w:val="20"/>
                <w:szCs w:val="20"/>
              </w:rPr>
            </w:pPr>
            <w:r w:rsidRPr="00174354">
              <w:rPr>
                <w:rFonts w:ascii="Arial" w:hAnsi="Arial" w:cs="Arial"/>
                <w:b/>
                <w:bCs/>
                <w:sz w:val="20"/>
                <w:szCs w:val="20"/>
              </w:rPr>
              <w:t>DATASKYDD</w:t>
            </w:r>
          </w:p>
        </w:tc>
        <w:tc>
          <w:tcPr>
            <w:tcW w:w="574" w:type="pct"/>
            <w:tcBorders>
              <w:top w:val="nil"/>
              <w:left w:val="nil"/>
              <w:bottom w:val="single" w:sz="4" w:space="0" w:color="auto"/>
              <w:right w:val="nil"/>
            </w:tcBorders>
          </w:tcPr>
          <w:p w14:paraId="27790073" w14:textId="77777777" w:rsidR="006A559B" w:rsidRPr="00174354" w:rsidRDefault="006A559B" w:rsidP="005C6563">
            <w:pPr>
              <w:rPr>
                <w:rFonts w:ascii="Arial" w:hAnsi="Arial" w:cs="Arial"/>
                <w:sz w:val="20"/>
                <w:szCs w:val="20"/>
              </w:rPr>
            </w:pPr>
          </w:p>
        </w:tc>
      </w:tr>
      <w:tr w:rsidR="006A559B" w:rsidRPr="008428A4" w14:paraId="6D569BA8" w14:textId="77777777" w:rsidTr="005C6563">
        <w:trPr>
          <w:trHeight w:val="482"/>
        </w:trPr>
        <w:tc>
          <w:tcPr>
            <w:tcW w:w="531" w:type="pct"/>
            <w:tcBorders>
              <w:bottom w:val="single" w:sz="4" w:space="0" w:color="auto"/>
            </w:tcBorders>
            <w:vAlign w:val="center"/>
          </w:tcPr>
          <w:p w14:paraId="3A1AFAA8" w14:textId="77777777" w:rsidR="006A559B" w:rsidRPr="00174354" w:rsidRDefault="006A559B" w:rsidP="005C6563">
            <w:pPr>
              <w:rPr>
                <w:rFonts w:ascii="Arial" w:hAnsi="Arial" w:cs="Arial"/>
                <w:sz w:val="20"/>
                <w:szCs w:val="20"/>
              </w:rPr>
            </w:pPr>
            <w:r w:rsidRPr="00174354">
              <w:rPr>
                <w:rFonts w:ascii="Arial" w:hAnsi="Arial" w:cs="Arial"/>
                <w:sz w:val="20"/>
                <w:szCs w:val="20"/>
              </w:rPr>
              <w:t>2.1</w:t>
            </w:r>
          </w:p>
        </w:tc>
        <w:tc>
          <w:tcPr>
            <w:tcW w:w="3315" w:type="pct"/>
            <w:tcBorders>
              <w:bottom w:val="single" w:sz="4" w:space="0" w:color="auto"/>
            </w:tcBorders>
            <w:vAlign w:val="center"/>
          </w:tcPr>
          <w:p w14:paraId="380ECB75" w14:textId="77777777" w:rsidR="006A559B" w:rsidRPr="006A559B" w:rsidRDefault="006A559B" w:rsidP="005C6563">
            <w:pPr>
              <w:rPr>
                <w:rFonts w:ascii="Arial" w:hAnsi="Arial" w:cs="Arial"/>
                <w:color w:val="0070C0"/>
                <w:sz w:val="20"/>
                <w:szCs w:val="20"/>
                <w:lang w:val="sv-SE"/>
              </w:rPr>
            </w:pPr>
            <w:r w:rsidRPr="006A559B">
              <w:rPr>
                <w:rFonts w:ascii="Arial" w:hAnsi="Arial" w:cs="Arial"/>
                <w:sz w:val="20"/>
                <w:szCs w:val="20"/>
                <w:lang w:val="sv-SE"/>
              </w:rPr>
              <w:t xml:space="preserve">Beslut om datauttag/utlämnande av personuppgifter till forskning enligt regionens lokala riktlinjer * </w:t>
            </w:r>
          </w:p>
        </w:tc>
        <w:tc>
          <w:tcPr>
            <w:tcW w:w="580" w:type="pct"/>
            <w:tcBorders>
              <w:bottom w:val="single" w:sz="4" w:space="0" w:color="auto"/>
            </w:tcBorders>
            <w:vAlign w:val="center"/>
          </w:tcPr>
          <w:p w14:paraId="2AA02BD6" w14:textId="77777777" w:rsidR="006A559B" w:rsidRPr="006A559B" w:rsidRDefault="006A559B" w:rsidP="005C6563">
            <w:pPr>
              <w:rPr>
                <w:rFonts w:ascii="Arial" w:hAnsi="Arial" w:cs="Arial"/>
                <w:sz w:val="20"/>
                <w:szCs w:val="20"/>
                <w:lang w:val="sv-SE"/>
              </w:rPr>
            </w:pPr>
          </w:p>
        </w:tc>
        <w:tc>
          <w:tcPr>
            <w:tcW w:w="574" w:type="pct"/>
            <w:tcBorders>
              <w:top w:val="single" w:sz="4" w:space="0" w:color="auto"/>
              <w:bottom w:val="single" w:sz="4" w:space="0" w:color="auto"/>
              <w:right w:val="single" w:sz="4" w:space="0" w:color="auto"/>
            </w:tcBorders>
            <w:shd w:val="clear" w:color="auto" w:fill="auto"/>
            <w:vAlign w:val="center"/>
          </w:tcPr>
          <w:p w14:paraId="5DBE6C89" w14:textId="77777777" w:rsidR="006A559B" w:rsidRPr="006A559B" w:rsidRDefault="006A559B" w:rsidP="005C6563">
            <w:pPr>
              <w:jc w:val="center"/>
              <w:rPr>
                <w:rFonts w:ascii="Arial" w:hAnsi="Arial" w:cs="Arial"/>
                <w:sz w:val="24"/>
                <w:szCs w:val="24"/>
                <w:lang w:val="sv-SE"/>
              </w:rPr>
            </w:pPr>
          </w:p>
        </w:tc>
      </w:tr>
      <w:tr w:rsidR="006A559B" w:rsidRPr="008428A4" w14:paraId="13EFA2DD" w14:textId="77777777" w:rsidTr="005C6563">
        <w:trPr>
          <w:trHeight w:val="482"/>
        </w:trPr>
        <w:tc>
          <w:tcPr>
            <w:tcW w:w="531" w:type="pct"/>
            <w:tcBorders>
              <w:bottom w:val="single" w:sz="4" w:space="0" w:color="auto"/>
            </w:tcBorders>
            <w:vAlign w:val="center"/>
          </w:tcPr>
          <w:p w14:paraId="2E9E7EB5" w14:textId="77777777" w:rsidR="006A559B" w:rsidRPr="00174354" w:rsidRDefault="006A559B" w:rsidP="005C6563">
            <w:pPr>
              <w:rPr>
                <w:rFonts w:ascii="Arial" w:hAnsi="Arial" w:cs="Arial"/>
                <w:sz w:val="20"/>
                <w:szCs w:val="20"/>
              </w:rPr>
            </w:pPr>
            <w:r w:rsidRPr="00174354">
              <w:rPr>
                <w:rFonts w:ascii="Arial" w:hAnsi="Arial" w:cs="Arial"/>
                <w:sz w:val="20"/>
                <w:szCs w:val="20"/>
              </w:rPr>
              <w:t>2.2</w:t>
            </w:r>
          </w:p>
        </w:tc>
        <w:tc>
          <w:tcPr>
            <w:tcW w:w="3315" w:type="pct"/>
            <w:tcBorders>
              <w:bottom w:val="single" w:sz="4" w:space="0" w:color="auto"/>
            </w:tcBorders>
            <w:vAlign w:val="center"/>
          </w:tcPr>
          <w:p w14:paraId="116FB734"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Anmälan till registerförteckning över personuppgiftshantering enligt regionens lokala riktlinjer *</w:t>
            </w:r>
          </w:p>
        </w:tc>
        <w:tc>
          <w:tcPr>
            <w:tcW w:w="580" w:type="pct"/>
            <w:tcBorders>
              <w:bottom w:val="single" w:sz="4" w:space="0" w:color="auto"/>
            </w:tcBorders>
            <w:vAlign w:val="center"/>
          </w:tcPr>
          <w:p w14:paraId="05D40A61" w14:textId="77777777" w:rsidR="006A559B" w:rsidRPr="006A559B" w:rsidRDefault="006A559B" w:rsidP="005C6563">
            <w:pPr>
              <w:rPr>
                <w:rFonts w:ascii="Arial" w:hAnsi="Arial" w:cs="Arial"/>
                <w:sz w:val="20"/>
                <w:szCs w:val="20"/>
                <w:lang w:val="sv-SE"/>
              </w:rPr>
            </w:pPr>
          </w:p>
        </w:tc>
        <w:tc>
          <w:tcPr>
            <w:tcW w:w="574" w:type="pct"/>
            <w:tcBorders>
              <w:top w:val="single" w:sz="4" w:space="0" w:color="auto"/>
              <w:bottom w:val="single" w:sz="4" w:space="0" w:color="auto"/>
              <w:right w:val="single" w:sz="4" w:space="0" w:color="auto"/>
            </w:tcBorders>
            <w:shd w:val="clear" w:color="auto" w:fill="auto"/>
            <w:vAlign w:val="center"/>
          </w:tcPr>
          <w:p w14:paraId="329EDF77" w14:textId="77777777" w:rsidR="006A559B" w:rsidRPr="006A559B" w:rsidRDefault="006A559B" w:rsidP="005C6563">
            <w:pPr>
              <w:jc w:val="center"/>
              <w:rPr>
                <w:rFonts w:ascii="Arial" w:hAnsi="Arial" w:cs="Arial"/>
                <w:sz w:val="24"/>
                <w:szCs w:val="24"/>
                <w:lang w:val="sv-SE"/>
              </w:rPr>
            </w:pPr>
          </w:p>
        </w:tc>
      </w:tr>
      <w:tr w:rsidR="006A559B" w:rsidRPr="008428A4" w14:paraId="7C4C2CF0" w14:textId="77777777" w:rsidTr="005C6563">
        <w:tc>
          <w:tcPr>
            <w:tcW w:w="4426" w:type="pct"/>
            <w:gridSpan w:val="3"/>
            <w:tcBorders>
              <w:left w:val="nil"/>
              <w:bottom w:val="nil"/>
              <w:right w:val="nil"/>
            </w:tcBorders>
          </w:tcPr>
          <w:p w14:paraId="6B47A876" w14:textId="77777777" w:rsidR="006A559B" w:rsidRPr="006A559B" w:rsidRDefault="006A559B" w:rsidP="005C6563">
            <w:pPr>
              <w:rPr>
                <w:rFonts w:ascii="Arial" w:hAnsi="Arial" w:cs="Arial"/>
                <w:sz w:val="20"/>
                <w:szCs w:val="20"/>
                <w:lang w:val="sv-SE"/>
              </w:rPr>
            </w:pPr>
          </w:p>
        </w:tc>
        <w:tc>
          <w:tcPr>
            <w:tcW w:w="574" w:type="pct"/>
            <w:tcBorders>
              <w:top w:val="single" w:sz="4" w:space="0" w:color="auto"/>
              <w:left w:val="nil"/>
              <w:bottom w:val="nil"/>
              <w:right w:val="nil"/>
            </w:tcBorders>
          </w:tcPr>
          <w:p w14:paraId="3716AF34" w14:textId="77777777" w:rsidR="006A559B" w:rsidRPr="006A559B" w:rsidRDefault="006A559B" w:rsidP="005C6563">
            <w:pPr>
              <w:rPr>
                <w:rFonts w:ascii="Arial" w:hAnsi="Arial" w:cs="Arial"/>
                <w:sz w:val="20"/>
                <w:szCs w:val="20"/>
                <w:lang w:val="sv-SE"/>
              </w:rPr>
            </w:pPr>
          </w:p>
        </w:tc>
      </w:tr>
      <w:tr w:rsidR="006A559B" w:rsidRPr="00174354" w14:paraId="276E0CCC" w14:textId="77777777" w:rsidTr="005C6563">
        <w:tc>
          <w:tcPr>
            <w:tcW w:w="531" w:type="pct"/>
            <w:tcBorders>
              <w:top w:val="nil"/>
              <w:left w:val="nil"/>
              <w:right w:val="nil"/>
            </w:tcBorders>
          </w:tcPr>
          <w:p w14:paraId="1164E53B" w14:textId="77777777" w:rsidR="006A559B" w:rsidRPr="006A559B" w:rsidRDefault="006A559B" w:rsidP="005C6563">
            <w:pPr>
              <w:rPr>
                <w:rFonts w:ascii="Arial" w:hAnsi="Arial" w:cs="Arial"/>
                <w:sz w:val="20"/>
                <w:szCs w:val="20"/>
                <w:lang w:val="sv-SE"/>
              </w:rPr>
            </w:pPr>
          </w:p>
        </w:tc>
        <w:tc>
          <w:tcPr>
            <w:tcW w:w="4469" w:type="pct"/>
            <w:gridSpan w:val="3"/>
            <w:tcBorders>
              <w:top w:val="nil"/>
              <w:left w:val="nil"/>
              <w:right w:val="nil"/>
            </w:tcBorders>
          </w:tcPr>
          <w:p w14:paraId="66BACD97" w14:textId="77777777" w:rsidR="006A559B" w:rsidRPr="00174354" w:rsidRDefault="006A559B" w:rsidP="005C6563">
            <w:pPr>
              <w:rPr>
                <w:rFonts w:ascii="Arial" w:hAnsi="Arial" w:cs="Arial"/>
                <w:sz w:val="20"/>
                <w:szCs w:val="20"/>
              </w:rPr>
            </w:pPr>
            <w:r w:rsidRPr="00174354">
              <w:rPr>
                <w:rFonts w:ascii="Arial" w:hAnsi="Arial" w:cs="Arial"/>
                <w:b/>
                <w:bCs/>
                <w:sz w:val="20"/>
                <w:szCs w:val="20"/>
              </w:rPr>
              <w:t>AVTAL OCH SAMARBETEN</w:t>
            </w:r>
          </w:p>
        </w:tc>
      </w:tr>
      <w:tr w:rsidR="006A559B" w:rsidRPr="008428A4" w14:paraId="2FEAD674" w14:textId="77777777" w:rsidTr="005C6563">
        <w:trPr>
          <w:trHeight w:val="482"/>
        </w:trPr>
        <w:tc>
          <w:tcPr>
            <w:tcW w:w="531" w:type="pct"/>
            <w:tcBorders>
              <w:bottom w:val="single" w:sz="4" w:space="0" w:color="auto"/>
            </w:tcBorders>
            <w:vAlign w:val="center"/>
          </w:tcPr>
          <w:p w14:paraId="43EDBA03" w14:textId="77777777" w:rsidR="006A559B" w:rsidRPr="00174354" w:rsidRDefault="006A559B" w:rsidP="005C6563">
            <w:pPr>
              <w:rPr>
                <w:rFonts w:ascii="Arial" w:hAnsi="Arial" w:cs="Arial"/>
                <w:sz w:val="20"/>
                <w:szCs w:val="20"/>
              </w:rPr>
            </w:pPr>
            <w:r w:rsidRPr="00174354">
              <w:rPr>
                <w:rFonts w:ascii="Arial" w:hAnsi="Arial" w:cs="Arial"/>
                <w:sz w:val="20"/>
                <w:szCs w:val="20"/>
              </w:rPr>
              <w:t>3.1</w:t>
            </w:r>
          </w:p>
        </w:tc>
        <w:tc>
          <w:tcPr>
            <w:tcW w:w="3315" w:type="pct"/>
            <w:tcBorders>
              <w:bottom w:val="single" w:sz="4" w:space="0" w:color="auto"/>
            </w:tcBorders>
            <w:vAlign w:val="center"/>
          </w:tcPr>
          <w:p w14:paraId="1205DF02"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Studieavtal – ansvarsfördelning, finansiering etc. (Sponsor/läkemedelsbolag – klinik/region)</w:t>
            </w:r>
          </w:p>
        </w:tc>
        <w:tc>
          <w:tcPr>
            <w:tcW w:w="580" w:type="pct"/>
            <w:tcBorders>
              <w:bottom w:val="single" w:sz="4" w:space="0" w:color="auto"/>
            </w:tcBorders>
            <w:vAlign w:val="center"/>
          </w:tcPr>
          <w:p w14:paraId="06490202"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shd w:val="clear" w:color="auto" w:fill="auto"/>
            <w:vAlign w:val="center"/>
          </w:tcPr>
          <w:p w14:paraId="39DEB5A2" w14:textId="77777777" w:rsidR="006A559B" w:rsidRPr="006A559B" w:rsidRDefault="006A559B" w:rsidP="005C6563">
            <w:pPr>
              <w:rPr>
                <w:rFonts w:ascii="Arial" w:hAnsi="Arial" w:cs="Arial"/>
                <w:sz w:val="20"/>
                <w:szCs w:val="20"/>
                <w:lang w:val="sv-SE"/>
              </w:rPr>
            </w:pPr>
          </w:p>
        </w:tc>
      </w:tr>
      <w:tr w:rsidR="006A559B" w:rsidRPr="008428A4" w14:paraId="22EFADE7" w14:textId="77777777" w:rsidTr="005C6563">
        <w:trPr>
          <w:trHeight w:val="482"/>
        </w:trPr>
        <w:tc>
          <w:tcPr>
            <w:tcW w:w="531" w:type="pct"/>
            <w:tcBorders>
              <w:bottom w:val="single" w:sz="4" w:space="0" w:color="auto"/>
            </w:tcBorders>
            <w:vAlign w:val="center"/>
          </w:tcPr>
          <w:p w14:paraId="5F31E85F" w14:textId="77777777" w:rsidR="006A559B" w:rsidRPr="00174354" w:rsidRDefault="006A559B" w:rsidP="005C6563">
            <w:pPr>
              <w:rPr>
                <w:rFonts w:ascii="Arial" w:hAnsi="Arial" w:cs="Arial"/>
                <w:sz w:val="20"/>
                <w:szCs w:val="20"/>
              </w:rPr>
            </w:pPr>
            <w:r w:rsidRPr="00174354">
              <w:rPr>
                <w:rFonts w:ascii="Arial" w:hAnsi="Arial" w:cs="Arial"/>
                <w:sz w:val="20"/>
                <w:szCs w:val="20"/>
              </w:rPr>
              <w:t>3.2</w:t>
            </w:r>
          </w:p>
        </w:tc>
        <w:tc>
          <w:tcPr>
            <w:tcW w:w="3315" w:type="pct"/>
            <w:tcBorders>
              <w:bottom w:val="single" w:sz="4" w:space="0" w:color="auto"/>
            </w:tcBorders>
            <w:vAlign w:val="center"/>
          </w:tcPr>
          <w:p w14:paraId="18AC6240"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 xml:space="preserve">Tjänsteavtal – eventuella underleverantörer </w:t>
            </w:r>
            <w:r w:rsidRPr="006A559B">
              <w:rPr>
                <w:rFonts w:ascii="Arial" w:hAnsi="Arial" w:cs="Arial"/>
                <w:sz w:val="20"/>
                <w:szCs w:val="20"/>
                <w:lang w:val="sv-SE"/>
              </w:rPr>
              <w:br/>
              <w:t>(Apotek, röntgen, laboratorium)</w:t>
            </w:r>
          </w:p>
        </w:tc>
        <w:tc>
          <w:tcPr>
            <w:tcW w:w="580" w:type="pct"/>
            <w:tcBorders>
              <w:bottom w:val="single" w:sz="4" w:space="0" w:color="auto"/>
            </w:tcBorders>
            <w:vAlign w:val="center"/>
          </w:tcPr>
          <w:p w14:paraId="2841EDA5"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shd w:val="clear" w:color="auto" w:fill="auto"/>
            <w:vAlign w:val="center"/>
          </w:tcPr>
          <w:p w14:paraId="044695DB" w14:textId="77777777" w:rsidR="006A559B" w:rsidRPr="006A559B" w:rsidRDefault="006A559B" w:rsidP="005C6563">
            <w:pPr>
              <w:rPr>
                <w:rFonts w:ascii="Arial" w:hAnsi="Arial" w:cs="Arial"/>
                <w:sz w:val="20"/>
                <w:szCs w:val="20"/>
                <w:lang w:val="sv-SE"/>
              </w:rPr>
            </w:pPr>
          </w:p>
        </w:tc>
      </w:tr>
      <w:tr w:rsidR="006A559B" w:rsidRPr="008428A4" w14:paraId="08399863" w14:textId="77777777" w:rsidTr="005C6563">
        <w:trPr>
          <w:trHeight w:val="482"/>
        </w:trPr>
        <w:tc>
          <w:tcPr>
            <w:tcW w:w="531" w:type="pct"/>
            <w:tcBorders>
              <w:bottom w:val="single" w:sz="4" w:space="0" w:color="auto"/>
            </w:tcBorders>
            <w:vAlign w:val="center"/>
          </w:tcPr>
          <w:p w14:paraId="5FEF4B5C" w14:textId="77777777" w:rsidR="006A559B" w:rsidRPr="00174354" w:rsidRDefault="006A559B" w:rsidP="005C6563">
            <w:pPr>
              <w:rPr>
                <w:rFonts w:ascii="Arial" w:hAnsi="Arial" w:cs="Arial"/>
                <w:sz w:val="20"/>
                <w:szCs w:val="20"/>
              </w:rPr>
            </w:pPr>
            <w:r w:rsidRPr="00174354">
              <w:rPr>
                <w:rFonts w:ascii="Arial" w:hAnsi="Arial" w:cs="Arial"/>
                <w:sz w:val="20"/>
                <w:szCs w:val="20"/>
              </w:rPr>
              <w:t>3.3</w:t>
            </w:r>
          </w:p>
        </w:tc>
        <w:tc>
          <w:tcPr>
            <w:tcW w:w="3315" w:type="pct"/>
            <w:tcBorders>
              <w:bottom w:val="single" w:sz="4" w:space="0" w:color="auto"/>
            </w:tcBorders>
            <w:vAlign w:val="center"/>
          </w:tcPr>
          <w:p w14:paraId="7A2AFD75"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Avtal för personuppgiftshantering – exempelvis PUB-avtal</w:t>
            </w:r>
          </w:p>
        </w:tc>
        <w:tc>
          <w:tcPr>
            <w:tcW w:w="580" w:type="pct"/>
            <w:tcBorders>
              <w:bottom w:val="single" w:sz="4" w:space="0" w:color="auto"/>
            </w:tcBorders>
            <w:vAlign w:val="center"/>
          </w:tcPr>
          <w:p w14:paraId="5E4A6711"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shd w:val="clear" w:color="auto" w:fill="auto"/>
            <w:vAlign w:val="center"/>
          </w:tcPr>
          <w:p w14:paraId="6760D0DD" w14:textId="77777777" w:rsidR="006A559B" w:rsidRPr="006A559B" w:rsidRDefault="006A559B" w:rsidP="005C6563">
            <w:pPr>
              <w:rPr>
                <w:rFonts w:ascii="Arial" w:hAnsi="Arial" w:cs="Arial"/>
                <w:sz w:val="20"/>
                <w:szCs w:val="20"/>
                <w:lang w:val="sv-SE"/>
              </w:rPr>
            </w:pPr>
          </w:p>
        </w:tc>
      </w:tr>
      <w:tr w:rsidR="006A559B" w:rsidRPr="008428A4" w14:paraId="3F081146" w14:textId="77777777" w:rsidTr="005C6563">
        <w:trPr>
          <w:trHeight w:val="482"/>
        </w:trPr>
        <w:tc>
          <w:tcPr>
            <w:tcW w:w="531" w:type="pct"/>
            <w:tcBorders>
              <w:bottom w:val="single" w:sz="4" w:space="0" w:color="auto"/>
            </w:tcBorders>
            <w:vAlign w:val="center"/>
          </w:tcPr>
          <w:p w14:paraId="2497C93C" w14:textId="77777777" w:rsidR="006A559B" w:rsidRPr="00174354" w:rsidRDefault="006A559B" w:rsidP="005C6563">
            <w:pPr>
              <w:rPr>
                <w:rFonts w:ascii="Arial" w:hAnsi="Arial" w:cs="Arial"/>
                <w:sz w:val="20"/>
                <w:szCs w:val="20"/>
              </w:rPr>
            </w:pPr>
            <w:r w:rsidRPr="00174354">
              <w:rPr>
                <w:rFonts w:ascii="Arial" w:hAnsi="Arial" w:cs="Arial"/>
                <w:sz w:val="20"/>
                <w:szCs w:val="20"/>
              </w:rPr>
              <w:t>3.4</w:t>
            </w:r>
          </w:p>
        </w:tc>
        <w:tc>
          <w:tcPr>
            <w:tcW w:w="3315" w:type="pct"/>
            <w:tcBorders>
              <w:bottom w:val="single" w:sz="4" w:space="0" w:color="auto"/>
            </w:tcBorders>
            <w:vAlign w:val="center"/>
          </w:tcPr>
          <w:p w14:paraId="6E0FD045"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 xml:space="preserve">Provöverföringsavtal – när prov skickas för analys </w:t>
            </w:r>
            <w:r w:rsidRPr="006A559B">
              <w:rPr>
                <w:rFonts w:ascii="Arial" w:hAnsi="Arial" w:cs="Arial"/>
                <w:sz w:val="20"/>
                <w:szCs w:val="20"/>
                <w:lang w:val="sv-SE"/>
              </w:rPr>
              <w:br/>
              <w:t>(MTA, biobanken)</w:t>
            </w:r>
          </w:p>
        </w:tc>
        <w:tc>
          <w:tcPr>
            <w:tcW w:w="580" w:type="pct"/>
            <w:tcBorders>
              <w:bottom w:val="single" w:sz="4" w:space="0" w:color="auto"/>
            </w:tcBorders>
            <w:vAlign w:val="center"/>
          </w:tcPr>
          <w:p w14:paraId="6FB5E039" w14:textId="77777777" w:rsidR="006A559B" w:rsidRPr="006A559B" w:rsidRDefault="006A559B" w:rsidP="005C6563">
            <w:pPr>
              <w:rPr>
                <w:rFonts w:ascii="Arial" w:hAnsi="Arial" w:cs="Arial"/>
                <w:sz w:val="20"/>
                <w:szCs w:val="20"/>
                <w:lang w:val="sv-SE"/>
              </w:rPr>
            </w:pPr>
          </w:p>
        </w:tc>
        <w:tc>
          <w:tcPr>
            <w:tcW w:w="574" w:type="pct"/>
            <w:tcBorders>
              <w:bottom w:val="single" w:sz="4" w:space="0" w:color="auto"/>
            </w:tcBorders>
            <w:vAlign w:val="center"/>
          </w:tcPr>
          <w:p w14:paraId="2F67DFF9" w14:textId="77777777" w:rsidR="006A559B" w:rsidRPr="006A559B" w:rsidRDefault="006A559B" w:rsidP="005C6563">
            <w:pPr>
              <w:rPr>
                <w:rFonts w:ascii="Arial" w:hAnsi="Arial" w:cs="Arial"/>
                <w:sz w:val="20"/>
                <w:szCs w:val="20"/>
                <w:lang w:val="sv-SE"/>
              </w:rPr>
            </w:pPr>
          </w:p>
        </w:tc>
      </w:tr>
      <w:tr w:rsidR="006A559B" w:rsidRPr="008428A4" w14:paraId="09868671" w14:textId="77777777" w:rsidTr="005C6563">
        <w:tc>
          <w:tcPr>
            <w:tcW w:w="5000" w:type="pct"/>
            <w:gridSpan w:val="4"/>
            <w:tcBorders>
              <w:left w:val="nil"/>
              <w:bottom w:val="nil"/>
              <w:right w:val="nil"/>
            </w:tcBorders>
          </w:tcPr>
          <w:p w14:paraId="338B7EA6" w14:textId="77777777" w:rsidR="006A559B" w:rsidRPr="006A559B" w:rsidRDefault="006A559B" w:rsidP="005C6563">
            <w:pPr>
              <w:rPr>
                <w:rFonts w:ascii="Arial" w:hAnsi="Arial" w:cs="Arial"/>
                <w:sz w:val="20"/>
                <w:szCs w:val="20"/>
                <w:lang w:val="sv-SE"/>
              </w:rPr>
            </w:pPr>
          </w:p>
        </w:tc>
      </w:tr>
      <w:tr w:rsidR="006A559B" w:rsidRPr="00174354" w14:paraId="40987AE7" w14:textId="77777777" w:rsidTr="005C6563">
        <w:tc>
          <w:tcPr>
            <w:tcW w:w="531" w:type="pct"/>
            <w:tcBorders>
              <w:top w:val="nil"/>
              <w:left w:val="nil"/>
              <w:right w:val="nil"/>
            </w:tcBorders>
          </w:tcPr>
          <w:p w14:paraId="08E05241" w14:textId="77777777" w:rsidR="006A559B" w:rsidRPr="006A559B" w:rsidRDefault="006A559B" w:rsidP="005C6563">
            <w:pPr>
              <w:rPr>
                <w:rFonts w:ascii="Arial" w:hAnsi="Arial" w:cs="Arial"/>
                <w:sz w:val="20"/>
                <w:szCs w:val="20"/>
                <w:lang w:val="sv-SE"/>
              </w:rPr>
            </w:pPr>
          </w:p>
        </w:tc>
        <w:tc>
          <w:tcPr>
            <w:tcW w:w="3895" w:type="pct"/>
            <w:gridSpan w:val="2"/>
            <w:tcBorders>
              <w:top w:val="nil"/>
              <w:left w:val="nil"/>
              <w:right w:val="nil"/>
            </w:tcBorders>
          </w:tcPr>
          <w:p w14:paraId="20C039BE" w14:textId="77777777" w:rsidR="006A559B" w:rsidRPr="00174354" w:rsidRDefault="006A559B" w:rsidP="005C6563">
            <w:pPr>
              <w:rPr>
                <w:rFonts w:ascii="Arial" w:hAnsi="Arial" w:cs="Arial"/>
                <w:sz w:val="20"/>
                <w:szCs w:val="20"/>
              </w:rPr>
            </w:pPr>
            <w:r w:rsidRPr="00174354">
              <w:rPr>
                <w:rFonts w:ascii="Arial" w:hAnsi="Arial" w:cs="Arial"/>
                <w:b/>
                <w:bCs/>
                <w:sz w:val="20"/>
                <w:szCs w:val="20"/>
              </w:rPr>
              <w:t>FÖRSÄKRINGSSKYDD</w:t>
            </w:r>
          </w:p>
        </w:tc>
        <w:tc>
          <w:tcPr>
            <w:tcW w:w="574" w:type="pct"/>
            <w:tcBorders>
              <w:top w:val="nil"/>
              <w:left w:val="nil"/>
              <w:bottom w:val="nil"/>
              <w:right w:val="nil"/>
            </w:tcBorders>
          </w:tcPr>
          <w:p w14:paraId="0973F55C" w14:textId="77777777" w:rsidR="006A559B" w:rsidRPr="00174354" w:rsidRDefault="006A559B" w:rsidP="005C6563">
            <w:pPr>
              <w:rPr>
                <w:rFonts w:ascii="Arial" w:hAnsi="Arial" w:cs="Arial"/>
                <w:sz w:val="20"/>
                <w:szCs w:val="20"/>
              </w:rPr>
            </w:pPr>
          </w:p>
        </w:tc>
      </w:tr>
      <w:tr w:rsidR="006A559B" w:rsidRPr="00174354" w14:paraId="4F56F6AD" w14:textId="77777777" w:rsidTr="005C6563">
        <w:trPr>
          <w:trHeight w:val="482"/>
        </w:trPr>
        <w:tc>
          <w:tcPr>
            <w:tcW w:w="531" w:type="pct"/>
            <w:tcBorders>
              <w:bottom w:val="single" w:sz="4" w:space="0" w:color="auto"/>
            </w:tcBorders>
            <w:vAlign w:val="center"/>
          </w:tcPr>
          <w:p w14:paraId="34AFB767" w14:textId="77777777" w:rsidR="006A559B" w:rsidRPr="00174354" w:rsidRDefault="006A559B" w:rsidP="005C6563">
            <w:pPr>
              <w:rPr>
                <w:rFonts w:ascii="Arial" w:hAnsi="Arial" w:cs="Arial"/>
                <w:sz w:val="20"/>
                <w:szCs w:val="20"/>
              </w:rPr>
            </w:pPr>
            <w:r w:rsidRPr="00174354">
              <w:rPr>
                <w:rFonts w:ascii="Arial" w:hAnsi="Arial" w:cs="Arial"/>
                <w:sz w:val="20"/>
                <w:szCs w:val="20"/>
              </w:rPr>
              <w:t>4.1</w:t>
            </w:r>
          </w:p>
        </w:tc>
        <w:tc>
          <w:tcPr>
            <w:tcW w:w="3315" w:type="pct"/>
            <w:tcBorders>
              <w:bottom w:val="single" w:sz="4" w:space="0" w:color="auto"/>
            </w:tcBorders>
            <w:vAlign w:val="center"/>
          </w:tcPr>
          <w:p w14:paraId="541BA8D5" w14:textId="77777777" w:rsidR="006A559B" w:rsidRPr="00174354" w:rsidRDefault="006A559B" w:rsidP="005C6563">
            <w:pPr>
              <w:rPr>
                <w:rFonts w:ascii="Arial" w:hAnsi="Arial" w:cs="Arial"/>
                <w:sz w:val="20"/>
                <w:szCs w:val="20"/>
              </w:rPr>
            </w:pPr>
            <w:proofErr w:type="spellStart"/>
            <w:r w:rsidRPr="00174354">
              <w:rPr>
                <w:rFonts w:ascii="Arial" w:hAnsi="Arial" w:cs="Arial"/>
                <w:sz w:val="20"/>
                <w:szCs w:val="20"/>
              </w:rPr>
              <w:t>Patientförsäkring</w:t>
            </w:r>
            <w:proofErr w:type="spellEnd"/>
            <w:r w:rsidRPr="00174354">
              <w:rPr>
                <w:rFonts w:ascii="Arial" w:hAnsi="Arial" w:cs="Arial"/>
                <w:sz w:val="20"/>
                <w:szCs w:val="20"/>
              </w:rPr>
              <w:t>*</w:t>
            </w:r>
          </w:p>
        </w:tc>
        <w:tc>
          <w:tcPr>
            <w:tcW w:w="580" w:type="pct"/>
            <w:tcBorders>
              <w:bottom w:val="single" w:sz="4" w:space="0" w:color="auto"/>
            </w:tcBorders>
            <w:vAlign w:val="center"/>
          </w:tcPr>
          <w:p w14:paraId="4428D8FB" w14:textId="77777777" w:rsidR="006A559B" w:rsidRPr="00174354" w:rsidRDefault="006A559B" w:rsidP="005C6563">
            <w:pPr>
              <w:rPr>
                <w:rFonts w:ascii="Arial" w:hAnsi="Arial" w:cs="Arial"/>
                <w:sz w:val="20"/>
                <w:szCs w:val="20"/>
              </w:rPr>
            </w:pPr>
          </w:p>
        </w:tc>
        <w:tc>
          <w:tcPr>
            <w:tcW w:w="574" w:type="pct"/>
            <w:tcBorders>
              <w:top w:val="nil"/>
              <w:bottom w:val="single" w:sz="4" w:space="0" w:color="auto"/>
              <w:right w:val="nil"/>
            </w:tcBorders>
            <w:shd w:val="clear" w:color="auto" w:fill="auto"/>
            <w:vAlign w:val="center"/>
          </w:tcPr>
          <w:p w14:paraId="6E18FAB5" w14:textId="77777777" w:rsidR="006A559B" w:rsidRPr="00174354" w:rsidRDefault="006A559B" w:rsidP="005C6563">
            <w:pPr>
              <w:rPr>
                <w:rFonts w:ascii="Arial" w:hAnsi="Arial" w:cs="Arial"/>
                <w:sz w:val="20"/>
                <w:szCs w:val="20"/>
              </w:rPr>
            </w:pPr>
          </w:p>
        </w:tc>
      </w:tr>
      <w:tr w:rsidR="006A559B" w:rsidRPr="00174354" w14:paraId="327C06AA" w14:textId="77777777" w:rsidTr="005C6563">
        <w:trPr>
          <w:trHeight w:val="482"/>
        </w:trPr>
        <w:tc>
          <w:tcPr>
            <w:tcW w:w="531" w:type="pct"/>
            <w:tcBorders>
              <w:bottom w:val="single" w:sz="4" w:space="0" w:color="auto"/>
            </w:tcBorders>
            <w:vAlign w:val="center"/>
          </w:tcPr>
          <w:p w14:paraId="56422DAD" w14:textId="77777777" w:rsidR="006A559B" w:rsidRPr="00174354" w:rsidRDefault="006A559B" w:rsidP="005C6563">
            <w:pPr>
              <w:rPr>
                <w:rFonts w:ascii="Arial" w:hAnsi="Arial" w:cs="Arial"/>
                <w:sz w:val="20"/>
                <w:szCs w:val="20"/>
              </w:rPr>
            </w:pPr>
            <w:r w:rsidRPr="00174354">
              <w:rPr>
                <w:rFonts w:ascii="Arial" w:hAnsi="Arial" w:cs="Arial"/>
                <w:sz w:val="20"/>
                <w:szCs w:val="20"/>
              </w:rPr>
              <w:t>4.2</w:t>
            </w:r>
          </w:p>
        </w:tc>
        <w:tc>
          <w:tcPr>
            <w:tcW w:w="3315" w:type="pct"/>
            <w:tcBorders>
              <w:bottom w:val="single" w:sz="4" w:space="0" w:color="auto"/>
            </w:tcBorders>
            <w:vAlign w:val="center"/>
          </w:tcPr>
          <w:p w14:paraId="43DF3617" w14:textId="77777777" w:rsidR="006A559B" w:rsidRPr="00174354" w:rsidRDefault="006A559B" w:rsidP="005C6563">
            <w:pPr>
              <w:rPr>
                <w:rFonts w:ascii="Arial" w:hAnsi="Arial" w:cs="Arial"/>
                <w:sz w:val="20"/>
                <w:szCs w:val="20"/>
              </w:rPr>
            </w:pPr>
            <w:proofErr w:type="spellStart"/>
            <w:r w:rsidRPr="00174354">
              <w:rPr>
                <w:rFonts w:ascii="Arial" w:hAnsi="Arial" w:cs="Arial"/>
                <w:sz w:val="20"/>
                <w:szCs w:val="20"/>
              </w:rPr>
              <w:t>Läkemedelsförsäkring</w:t>
            </w:r>
            <w:proofErr w:type="spellEnd"/>
            <w:r w:rsidRPr="00174354">
              <w:rPr>
                <w:rFonts w:ascii="Arial" w:hAnsi="Arial" w:cs="Arial"/>
                <w:sz w:val="20"/>
                <w:szCs w:val="20"/>
              </w:rPr>
              <w:t xml:space="preserve"> – vid </w:t>
            </w:r>
            <w:proofErr w:type="spellStart"/>
            <w:r w:rsidRPr="00174354">
              <w:rPr>
                <w:rFonts w:ascii="Arial" w:hAnsi="Arial" w:cs="Arial"/>
                <w:sz w:val="20"/>
                <w:szCs w:val="20"/>
              </w:rPr>
              <w:t>läkemedelsprövning</w:t>
            </w:r>
            <w:proofErr w:type="spellEnd"/>
          </w:p>
        </w:tc>
        <w:tc>
          <w:tcPr>
            <w:tcW w:w="580" w:type="pct"/>
            <w:tcBorders>
              <w:bottom w:val="single" w:sz="4" w:space="0" w:color="auto"/>
            </w:tcBorders>
            <w:vAlign w:val="center"/>
          </w:tcPr>
          <w:p w14:paraId="652AEDF0" w14:textId="77777777" w:rsidR="006A559B" w:rsidRPr="00174354" w:rsidRDefault="006A559B" w:rsidP="005C6563">
            <w:pPr>
              <w:rPr>
                <w:rFonts w:ascii="Arial" w:hAnsi="Arial" w:cs="Arial"/>
                <w:sz w:val="20"/>
                <w:szCs w:val="20"/>
              </w:rPr>
            </w:pPr>
          </w:p>
        </w:tc>
        <w:tc>
          <w:tcPr>
            <w:tcW w:w="574" w:type="pct"/>
            <w:tcBorders>
              <w:bottom w:val="single" w:sz="4" w:space="0" w:color="auto"/>
            </w:tcBorders>
            <w:vAlign w:val="center"/>
          </w:tcPr>
          <w:p w14:paraId="3AF70B5F" w14:textId="77777777" w:rsidR="006A559B" w:rsidRPr="00174354" w:rsidRDefault="006A559B" w:rsidP="005C6563">
            <w:pPr>
              <w:rPr>
                <w:rFonts w:ascii="Arial" w:hAnsi="Arial" w:cs="Arial"/>
                <w:sz w:val="20"/>
                <w:szCs w:val="20"/>
              </w:rPr>
            </w:pPr>
          </w:p>
        </w:tc>
      </w:tr>
      <w:tr w:rsidR="006A559B" w:rsidRPr="00174354" w14:paraId="28CA97AA" w14:textId="77777777" w:rsidTr="005C6563">
        <w:trPr>
          <w:trHeight w:val="482"/>
        </w:trPr>
        <w:tc>
          <w:tcPr>
            <w:tcW w:w="531" w:type="pct"/>
            <w:tcBorders>
              <w:bottom w:val="single" w:sz="4" w:space="0" w:color="auto"/>
            </w:tcBorders>
            <w:vAlign w:val="center"/>
          </w:tcPr>
          <w:p w14:paraId="5B1888B7" w14:textId="77777777" w:rsidR="006A559B" w:rsidRPr="00174354" w:rsidRDefault="006A559B" w:rsidP="005C6563">
            <w:pPr>
              <w:rPr>
                <w:rFonts w:ascii="Arial" w:hAnsi="Arial" w:cs="Arial"/>
                <w:sz w:val="20"/>
                <w:szCs w:val="20"/>
              </w:rPr>
            </w:pPr>
            <w:r w:rsidRPr="00174354">
              <w:rPr>
                <w:rFonts w:ascii="Arial" w:hAnsi="Arial" w:cs="Arial"/>
                <w:sz w:val="20"/>
                <w:szCs w:val="20"/>
              </w:rPr>
              <w:t>4.3</w:t>
            </w:r>
          </w:p>
        </w:tc>
        <w:tc>
          <w:tcPr>
            <w:tcW w:w="3315" w:type="pct"/>
            <w:tcBorders>
              <w:bottom w:val="single" w:sz="4" w:space="0" w:color="auto"/>
            </w:tcBorders>
            <w:vAlign w:val="center"/>
          </w:tcPr>
          <w:p w14:paraId="5741AFF8" w14:textId="77777777" w:rsidR="006A559B" w:rsidRPr="00174354" w:rsidRDefault="006A559B" w:rsidP="005C6563">
            <w:pPr>
              <w:rPr>
                <w:rFonts w:ascii="Arial" w:hAnsi="Arial" w:cs="Arial"/>
                <w:sz w:val="20"/>
                <w:szCs w:val="20"/>
              </w:rPr>
            </w:pPr>
            <w:proofErr w:type="spellStart"/>
            <w:r w:rsidRPr="00174354">
              <w:rPr>
                <w:rFonts w:ascii="Arial" w:hAnsi="Arial" w:cs="Arial"/>
                <w:sz w:val="20"/>
                <w:szCs w:val="20"/>
              </w:rPr>
              <w:t>Produktförsäkring</w:t>
            </w:r>
            <w:proofErr w:type="spellEnd"/>
            <w:r w:rsidRPr="00174354">
              <w:rPr>
                <w:rFonts w:ascii="Arial" w:hAnsi="Arial" w:cs="Arial"/>
                <w:sz w:val="20"/>
                <w:szCs w:val="20"/>
              </w:rPr>
              <w:t xml:space="preserve"> – vid </w:t>
            </w:r>
            <w:proofErr w:type="spellStart"/>
            <w:r w:rsidRPr="00174354">
              <w:rPr>
                <w:rFonts w:ascii="Arial" w:hAnsi="Arial" w:cs="Arial"/>
                <w:sz w:val="20"/>
                <w:szCs w:val="20"/>
              </w:rPr>
              <w:t>medicinteknisk</w:t>
            </w:r>
            <w:proofErr w:type="spellEnd"/>
            <w:r w:rsidRPr="00174354">
              <w:rPr>
                <w:rFonts w:ascii="Arial" w:hAnsi="Arial" w:cs="Arial"/>
                <w:sz w:val="20"/>
                <w:szCs w:val="20"/>
              </w:rPr>
              <w:t xml:space="preserve"> </w:t>
            </w:r>
            <w:proofErr w:type="spellStart"/>
            <w:r w:rsidRPr="00174354">
              <w:rPr>
                <w:rFonts w:ascii="Arial" w:hAnsi="Arial" w:cs="Arial"/>
                <w:sz w:val="20"/>
                <w:szCs w:val="20"/>
              </w:rPr>
              <w:t>prövning</w:t>
            </w:r>
            <w:proofErr w:type="spellEnd"/>
          </w:p>
        </w:tc>
        <w:tc>
          <w:tcPr>
            <w:tcW w:w="580" w:type="pct"/>
            <w:tcBorders>
              <w:bottom w:val="single" w:sz="4" w:space="0" w:color="auto"/>
            </w:tcBorders>
            <w:vAlign w:val="center"/>
          </w:tcPr>
          <w:p w14:paraId="0E088E9E" w14:textId="77777777" w:rsidR="006A559B" w:rsidRPr="00174354" w:rsidRDefault="006A559B" w:rsidP="005C6563">
            <w:pPr>
              <w:rPr>
                <w:rFonts w:ascii="Arial" w:hAnsi="Arial" w:cs="Arial"/>
                <w:sz w:val="20"/>
                <w:szCs w:val="20"/>
              </w:rPr>
            </w:pPr>
          </w:p>
        </w:tc>
        <w:tc>
          <w:tcPr>
            <w:tcW w:w="574" w:type="pct"/>
            <w:tcBorders>
              <w:bottom w:val="single" w:sz="4" w:space="0" w:color="auto"/>
            </w:tcBorders>
            <w:vAlign w:val="center"/>
          </w:tcPr>
          <w:p w14:paraId="79540ED9" w14:textId="77777777" w:rsidR="006A559B" w:rsidRPr="00174354" w:rsidRDefault="006A559B" w:rsidP="005C6563">
            <w:pPr>
              <w:rPr>
                <w:rFonts w:ascii="Arial" w:hAnsi="Arial" w:cs="Arial"/>
                <w:sz w:val="20"/>
                <w:szCs w:val="20"/>
              </w:rPr>
            </w:pPr>
          </w:p>
        </w:tc>
      </w:tr>
      <w:tr w:rsidR="006A559B" w:rsidRPr="00174354" w14:paraId="67BA0E9A" w14:textId="77777777" w:rsidTr="005C6563">
        <w:tc>
          <w:tcPr>
            <w:tcW w:w="5000" w:type="pct"/>
            <w:gridSpan w:val="4"/>
            <w:tcBorders>
              <w:left w:val="nil"/>
              <w:bottom w:val="nil"/>
              <w:right w:val="nil"/>
            </w:tcBorders>
            <w:shd w:val="clear" w:color="auto" w:fill="auto"/>
          </w:tcPr>
          <w:p w14:paraId="7F291FE8" w14:textId="77777777" w:rsidR="006A559B" w:rsidRPr="00174354" w:rsidRDefault="006A559B" w:rsidP="005C6563">
            <w:pPr>
              <w:rPr>
                <w:rFonts w:ascii="Arial" w:hAnsi="Arial" w:cs="Arial"/>
                <w:sz w:val="20"/>
                <w:szCs w:val="20"/>
              </w:rPr>
            </w:pPr>
          </w:p>
        </w:tc>
      </w:tr>
      <w:tr w:rsidR="006A559B" w:rsidRPr="008428A4" w14:paraId="43BAD811" w14:textId="77777777" w:rsidTr="005C6563">
        <w:tc>
          <w:tcPr>
            <w:tcW w:w="531" w:type="pct"/>
            <w:tcBorders>
              <w:top w:val="nil"/>
              <w:left w:val="nil"/>
              <w:right w:val="nil"/>
            </w:tcBorders>
          </w:tcPr>
          <w:p w14:paraId="67CF0595" w14:textId="77777777" w:rsidR="006A559B" w:rsidRPr="00174354" w:rsidRDefault="006A559B" w:rsidP="005C6563">
            <w:pPr>
              <w:rPr>
                <w:rFonts w:ascii="Arial" w:hAnsi="Arial" w:cs="Arial"/>
                <w:sz w:val="20"/>
                <w:szCs w:val="20"/>
              </w:rPr>
            </w:pPr>
          </w:p>
        </w:tc>
        <w:tc>
          <w:tcPr>
            <w:tcW w:w="4469" w:type="pct"/>
            <w:gridSpan w:val="3"/>
            <w:tcBorders>
              <w:top w:val="nil"/>
              <w:left w:val="nil"/>
              <w:right w:val="nil"/>
            </w:tcBorders>
          </w:tcPr>
          <w:p w14:paraId="0C160497" w14:textId="77777777" w:rsidR="006A559B" w:rsidRPr="006A559B" w:rsidRDefault="006A559B" w:rsidP="005C6563">
            <w:pPr>
              <w:rPr>
                <w:rFonts w:ascii="Arial" w:hAnsi="Arial" w:cs="Arial"/>
                <w:sz w:val="20"/>
                <w:szCs w:val="20"/>
                <w:lang w:val="sv-SE"/>
              </w:rPr>
            </w:pPr>
            <w:r w:rsidRPr="006A559B">
              <w:rPr>
                <w:rFonts w:ascii="Arial" w:hAnsi="Arial" w:cs="Arial"/>
                <w:b/>
                <w:bCs/>
                <w:sz w:val="20"/>
                <w:szCs w:val="20"/>
                <w:lang w:val="sv-SE"/>
              </w:rPr>
              <w:t>FINANSIERING OCH RESURSER INOM VERKSAMHETEN</w:t>
            </w:r>
          </w:p>
        </w:tc>
      </w:tr>
      <w:tr w:rsidR="006A559B" w:rsidRPr="00174354" w14:paraId="4D5803CF" w14:textId="77777777" w:rsidTr="005C6563">
        <w:trPr>
          <w:trHeight w:val="482"/>
        </w:trPr>
        <w:tc>
          <w:tcPr>
            <w:tcW w:w="531" w:type="pct"/>
            <w:vAlign w:val="center"/>
          </w:tcPr>
          <w:p w14:paraId="71FFDB64" w14:textId="77777777" w:rsidR="006A559B" w:rsidRPr="00174354" w:rsidRDefault="006A559B" w:rsidP="005C6563">
            <w:pPr>
              <w:rPr>
                <w:rFonts w:ascii="Arial" w:hAnsi="Arial" w:cs="Arial"/>
                <w:sz w:val="20"/>
                <w:szCs w:val="20"/>
              </w:rPr>
            </w:pPr>
            <w:r w:rsidRPr="00174354">
              <w:rPr>
                <w:rFonts w:ascii="Arial" w:hAnsi="Arial" w:cs="Arial"/>
                <w:sz w:val="20"/>
                <w:szCs w:val="20"/>
              </w:rPr>
              <w:t>5.1</w:t>
            </w:r>
          </w:p>
        </w:tc>
        <w:tc>
          <w:tcPr>
            <w:tcW w:w="3315" w:type="pct"/>
            <w:vAlign w:val="center"/>
          </w:tcPr>
          <w:p w14:paraId="7F9075A6" w14:textId="77777777" w:rsidR="006A559B" w:rsidRPr="00174354" w:rsidRDefault="006A559B" w:rsidP="005C6563">
            <w:pPr>
              <w:rPr>
                <w:rFonts w:ascii="Arial" w:hAnsi="Arial" w:cs="Arial"/>
                <w:sz w:val="20"/>
                <w:szCs w:val="20"/>
              </w:rPr>
            </w:pPr>
            <w:proofErr w:type="spellStart"/>
            <w:r w:rsidRPr="00174354">
              <w:rPr>
                <w:rFonts w:ascii="Arial" w:hAnsi="Arial" w:cs="Arial"/>
                <w:sz w:val="20"/>
                <w:szCs w:val="20"/>
              </w:rPr>
              <w:t>Finansiering</w:t>
            </w:r>
            <w:proofErr w:type="spellEnd"/>
            <w:r w:rsidRPr="00174354">
              <w:rPr>
                <w:rFonts w:ascii="Arial" w:hAnsi="Arial" w:cs="Arial"/>
                <w:sz w:val="20"/>
                <w:szCs w:val="20"/>
              </w:rPr>
              <w:t xml:space="preserve"> – </w:t>
            </w:r>
            <w:proofErr w:type="spellStart"/>
            <w:r w:rsidRPr="00174354">
              <w:rPr>
                <w:rFonts w:ascii="Arial" w:hAnsi="Arial" w:cs="Arial"/>
                <w:sz w:val="20"/>
                <w:szCs w:val="20"/>
              </w:rPr>
              <w:t>kostnader</w:t>
            </w:r>
            <w:proofErr w:type="spellEnd"/>
            <w:r w:rsidRPr="00174354">
              <w:rPr>
                <w:rFonts w:ascii="Arial" w:hAnsi="Arial" w:cs="Arial"/>
                <w:sz w:val="20"/>
                <w:szCs w:val="20"/>
              </w:rPr>
              <w:t xml:space="preserve"> </w:t>
            </w:r>
            <w:proofErr w:type="spellStart"/>
            <w:r w:rsidRPr="00174354">
              <w:rPr>
                <w:rFonts w:ascii="Arial" w:hAnsi="Arial" w:cs="Arial"/>
                <w:sz w:val="20"/>
                <w:szCs w:val="20"/>
              </w:rPr>
              <w:t>och</w:t>
            </w:r>
            <w:proofErr w:type="spellEnd"/>
            <w:r w:rsidRPr="00174354">
              <w:rPr>
                <w:rFonts w:ascii="Arial" w:hAnsi="Arial" w:cs="Arial"/>
                <w:sz w:val="20"/>
                <w:szCs w:val="20"/>
              </w:rPr>
              <w:t xml:space="preserve"> </w:t>
            </w:r>
            <w:proofErr w:type="spellStart"/>
            <w:r w:rsidRPr="00174354">
              <w:rPr>
                <w:rFonts w:ascii="Arial" w:hAnsi="Arial" w:cs="Arial"/>
                <w:sz w:val="20"/>
                <w:szCs w:val="20"/>
              </w:rPr>
              <w:t>ersättning</w:t>
            </w:r>
            <w:proofErr w:type="spellEnd"/>
          </w:p>
        </w:tc>
        <w:tc>
          <w:tcPr>
            <w:tcW w:w="580" w:type="pct"/>
            <w:vAlign w:val="center"/>
          </w:tcPr>
          <w:p w14:paraId="63FE57EA" w14:textId="77777777" w:rsidR="006A559B" w:rsidRPr="00174354" w:rsidRDefault="006A559B" w:rsidP="005C6563">
            <w:pPr>
              <w:rPr>
                <w:rFonts w:ascii="Arial" w:hAnsi="Arial" w:cs="Arial"/>
                <w:sz w:val="20"/>
                <w:szCs w:val="20"/>
              </w:rPr>
            </w:pPr>
          </w:p>
        </w:tc>
        <w:tc>
          <w:tcPr>
            <w:tcW w:w="574" w:type="pct"/>
            <w:shd w:val="clear" w:color="auto" w:fill="auto"/>
            <w:vAlign w:val="center"/>
          </w:tcPr>
          <w:p w14:paraId="2F7F9A87" w14:textId="77777777" w:rsidR="006A559B" w:rsidRPr="00174354" w:rsidRDefault="006A559B" w:rsidP="005C6563">
            <w:pPr>
              <w:rPr>
                <w:rFonts w:ascii="Arial" w:hAnsi="Arial" w:cs="Arial"/>
                <w:sz w:val="20"/>
                <w:szCs w:val="20"/>
              </w:rPr>
            </w:pPr>
          </w:p>
        </w:tc>
      </w:tr>
      <w:tr w:rsidR="006A559B" w:rsidRPr="008428A4" w14:paraId="142674F1" w14:textId="77777777" w:rsidTr="005C6563">
        <w:trPr>
          <w:trHeight w:val="482"/>
        </w:trPr>
        <w:tc>
          <w:tcPr>
            <w:tcW w:w="531" w:type="pct"/>
            <w:vAlign w:val="center"/>
          </w:tcPr>
          <w:p w14:paraId="44970313" w14:textId="77777777" w:rsidR="006A559B" w:rsidRPr="00174354" w:rsidRDefault="006A559B" w:rsidP="005C6563">
            <w:pPr>
              <w:rPr>
                <w:rFonts w:ascii="Arial" w:hAnsi="Arial" w:cs="Arial"/>
                <w:sz w:val="20"/>
                <w:szCs w:val="20"/>
              </w:rPr>
            </w:pPr>
            <w:r w:rsidRPr="00174354">
              <w:rPr>
                <w:rFonts w:ascii="Arial" w:hAnsi="Arial" w:cs="Arial"/>
                <w:sz w:val="20"/>
                <w:szCs w:val="20"/>
              </w:rPr>
              <w:t>5.2</w:t>
            </w:r>
          </w:p>
        </w:tc>
        <w:tc>
          <w:tcPr>
            <w:tcW w:w="3315" w:type="pct"/>
            <w:vAlign w:val="center"/>
          </w:tcPr>
          <w:p w14:paraId="705DD8CD"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Tillräckliga resurser – personal, utrustning, lokaler, material</w:t>
            </w:r>
          </w:p>
        </w:tc>
        <w:tc>
          <w:tcPr>
            <w:tcW w:w="580" w:type="pct"/>
            <w:vAlign w:val="center"/>
          </w:tcPr>
          <w:p w14:paraId="5B5315B3" w14:textId="77777777" w:rsidR="006A559B" w:rsidRPr="006A559B" w:rsidRDefault="006A559B" w:rsidP="005C6563">
            <w:pPr>
              <w:rPr>
                <w:rFonts w:ascii="Arial" w:hAnsi="Arial" w:cs="Arial"/>
                <w:sz w:val="20"/>
                <w:szCs w:val="20"/>
                <w:lang w:val="sv-SE"/>
              </w:rPr>
            </w:pPr>
          </w:p>
        </w:tc>
        <w:tc>
          <w:tcPr>
            <w:tcW w:w="574" w:type="pct"/>
            <w:vAlign w:val="center"/>
          </w:tcPr>
          <w:p w14:paraId="1D745D27" w14:textId="77777777" w:rsidR="006A559B" w:rsidRPr="006A559B" w:rsidRDefault="006A559B" w:rsidP="005C6563">
            <w:pPr>
              <w:rPr>
                <w:rFonts w:ascii="Arial" w:hAnsi="Arial" w:cs="Arial"/>
                <w:sz w:val="20"/>
                <w:szCs w:val="20"/>
                <w:lang w:val="sv-SE"/>
              </w:rPr>
            </w:pPr>
          </w:p>
        </w:tc>
      </w:tr>
      <w:tr w:rsidR="006A559B" w:rsidRPr="008428A4" w14:paraId="7C55024D" w14:textId="77777777" w:rsidTr="005C6563">
        <w:trPr>
          <w:trHeight w:val="482"/>
        </w:trPr>
        <w:tc>
          <w:tcPr>
            <w:tcW w:w="531" w:type="pct"/>
            <w:vAlign w:val="center"/>
          </w:tcPr>
          <w:p w14:paraId="2260F7E0" w14:textId="77777777" w:rsidR="006A559B" w:rsidRPr="00174354" w:rsidRDefault="006A559B" w:rsidP="005C6563">
            <w:pPr>
              <w:rPr>
                <w:rFonts w:ascii="Arial" w:hAnsi="Arial" w:cs="Arial"/>
                <w:sz w:val="20"/>
                <w:szCs w:val="20"/>
              </w:rPr>
            </w:pPr>
            <w:r w:rsidRPr="00174354">
              <w:rPr>
                <w:rFonts w:ascii="Arial" w:hAnsi="Arial" w:cs="Arial"/>
                <w:sz w:val="20"/>
                <w:szCs w:val="20"/>
              </w:rPr>
              <w:t>5.3</w:t>
            </w:r>
          </w:p>
        </w:tc>
        <w:tc>
          <w:tcPr>
            <w:tcW w:w="3315" w:type="pct"/>
            <w:vAlign w:val="center"/>
          </w:tcPr>
          <w:p w14:paraId="7D121A4C" w14:textId="77777777" w:rsidR="006A559B" w:rsidRPr="006A559B" w:rsidRDefault="006A559B" w:rsidP="005C6563">
            <w:pPr>
              <w:rPr>
                <w:rFonts w:ascii="Arial" w:hAnsi="Arial" w:cs="Arial"/>
                <w:sz w:val="20"/>
                <w:szCs w:val="20"/>
                <w:lang w:val="sv-SE"/>
              </w:rPr>
            </w:pPr>
            <w:r w:rsidRPr="006A559B">
              <w:rPr>
                <w:rFonts w:ascii="Arial" w:hAnsi="Arial" w:cs="Arial"/>
                <w:sz w:val="20"/>
                <w:szCs w:val="20"/>
                <w:lang w:val="sv-SE"/>
              </w:rPr>
              <w:t>Utbildning av personal – genomgången GCP-utbildning</w:t>
            </w:r>
          </w:p>
        </w:tc>
        <w:tc>
          <w:tcPr>
            <w:tcW w:w="580" w:type="pct"/>
            <w:vAlign w:val="center"/>
          </w:tcPr>
          <w:p w14:paraId="3A87D237" w14:textId="77777777" w:rsidR="006A559B" w:rsidRPr="006A559B" w:rsidRDefault="006A559B" w:rsidP="005C6563">
            <w:pPr>
              <w:rPr>
                <w:rFonts w:ascii="Arial" w:hAnsi="Arial" w:cs="Arial"/>
                <w:sz w:val="20"/>
                <w:szCs w:val="20"/>
                <w:lang w:val="sv-SE"/>
              </w:rPr>
            </w:pPr>
          </w:p>
        </w:tc>
        <w:tc>
          <w:tcPr>
            <w:tcW w:w="574" w:type="pct"/>
            <w:vAlign w:val="center"/>
          </w:tcPr>
          <w:p w14:paraId="07986485" w14:textId="77777777" w:rsidR="006A559B" w:rsidRPr="006A559B" w:rsidRDefault="006A559B" w:rsidP="005C6563">
            <w:pPr>
              <w:rPr>
                <w:rFonts w:ascii="Arial" w:hAnsi="Arial" w:cs="Arial"/>
                <w:sz w:val="20"/>
                <w:szCs w:val="20"/>
                <w:lang w:val="sv-SE"/>
              </w:rPr>
            </w:pPr>
          </w:p>
        </w:tc>
      </w:tr>
    </w:tbl>
    <w:p w14:paraId="644648D2" w14:textId="77777777" w:rsidR="006A559B" w:rsidRPr="006A559B" w:rsidRDefault="006A559B" w:rsidP="006A559B">
      <w:pPr>
        <w:ind w:right="-283"/>
        <w:rPr>
          <w:rFonts w:ascii="Arial" w:hAnsi="Arial" w:cs="Arial"/>
          <w:bCs/>
          <w:lang w:val="sv-SE"/>
        </w:rPr>
      </w:pPr>
      <w:r w:rsidRPr="006A559B">
        <w:rPr>
          <w:rFonts w:ascii="Arial" w:hAnsi="Arial" w:cs="Arial"/>
          <w:bCs/>
          <w:sz w:val="20"/>
          <w:szCs w:val="20"/>
          <w:lang w:val="sv-SE"/>
        </w:rPr>
        <w:t xml:space="preserve">* obligatoriskt för alla typer av kliniska studier. </w:t>
      </w:r>
      <w:r w:rsidRPr="006A559B">
        <w:rPr>
          <w:rFonts w:ascii="Arial" w:hAnsi="Arial" w:cs="Arial"/>
          <w:bCs/>
          <w:lang w:val="sv-SE"/>
        </w:rPr>
        <w:br w:type="page"/>
      </w:r>
    </w:p>
    <w:p w14:paraId="77647C13" w14:textId="77777777" w:rsidR="006A559B" w:rsidRPr="004C2BD5" w:rsidRDefault="006A559B" w:rsidP="006A559B">
      <w:pPr>
        <w:rPr>
          <w:rFonts w:ascii="Arial" w:eastAsiaTheme="majorEastAsia" w:hAnsi="Arial" w:cs="Arial"/>
          <w:b/>
          <w:bCs/>
          <w:color w:val="003651" w:themeColor="accent1"/>
          <w:spacing w:val="-10"/>
          <w:kern w:val="28"/>
          <w:sz w:val="28"/>
          <w:szCs w:val="28"/>
        </w:rPr>
      </w:pPr>
      <w:proofErr w:type="spellStart"/>
      <w:r w:rsidRPr="004C2BD5">
        <w:rPr>
          <w:rFonts w:ascii="Arial" w:eastAsiaTheme="majorEastAsia" w:hAnsi="Arial" w:cs="Arial"/>
          <w:b/>
          <w:bCs/>
          <w:color w:val="003651" w:themeColor="accent1"/>
          <w:spacing w:val="-10"/>
          <w:kern w:val="28"/>
          <w:sz w:val="28"/>
          <w:szCs w:val="28"/>
        </w:rPr>
        <w:lastRenderedPageBreak/>
        <w:t>Förklaringar</w:t>
      </w:r>
      <w:proofErr w:type="spellEnd"/>
    </w:p>
    <w:p w14:paraId="64F8D24C" w14:textId="77777777" w:rsidR="006A559B" w:rsidRDefault="006A559B" w:rsidP="006A559B">
      <w:pPr>
        <w:pStyle w:val="Liststycke"/>
        <w:numPr>
          <w:ilvl w:val="0"/>
          <w:numId w:val="2"/>
        </w:numPr>
        <w:spacing w:before="240"/>
        <w:rPr>
          <w:rFonts w:ascii="Arial" w:hAnsi="Arial" w:cs="Arial"/>
          <w:b/>
          <w:bCs/>
          <w:sz w:val="20"/>
          <w:szCs w:val="20"/>
        </w:rPr>
      </w:pPr>
      <w:r w:rsidRPr="00174354">
        <w:rPr>
          <w:rFonts w:ascii="Arial" w:hAnsi="Arial" w:cs="Arial"/>
          <w:b/>
          <w:bCs/>
          <w:sz w:val="20"/>
          <w:szCs w:val="20"/>
        </w:rPr>
        <w:t>TILLSTÅND OCH GODKÄNNANDEN</w:t>
      </w:r>
    </w:p>
    <w:p w14:paraId="38A88EF1" w14:textId="77777777" w:rsidR="006A559B" w:rsidRDefault="006A559B" w:rsidP="006A559B">
      <w:pPr>
        <w:pStyle w:val="Liststycke"/>
        <w:spacing w:before="240"/>
        <w:ind w:left="360"/>
        <w:rPr>
          <w:rFonts w:ascii="Arial" w:hAnsi="Arial" w:cs="Arial"/>
          <w:b/>
          <w:bCs/>
          <w:sz w:val="20"/>
          <w:szCs w:val="20"/>
        </w:rPr>
      </w:pPr>
    </w:p>
    <w:p w14:paraId="35808B84" w14:textId="77777777" w:rsidR="006A559B" w:rsidRPr="00174354" w:rsidRDefault="006A559B" w:rsidP="006A559B">
      <w:pPr>
        <w:pStyle w:val="Liststycke"/>
        <w:numPr>
          <w:ilvl w:val="1"/>
          <w:numId w:val="2"/>
        </w:numPr>
        <w:spacing w:before="240" w:after="120"/>
        <w:ind w:left="788" w:hanging="431"/>
        <w:rPr>
          <w:rFonts w:ascii="Arial" w:hAnsi="Arial" w:cs="Arial"/>
          <w:b/>
          <w:bCs/>
          <w:sz w:val="20"/>
          <w:szCs w:val="20"/>
        </w:rPr>
      </w:pPr>
      <w:r w:rsidRPr="3C62808C">
        <w:rPr>
          <w:rFonts w:ascii="Arial" w:hAnsi="Arial" w:cs="Arial"/>
          <w:b/>
          <w:bCs/>
          <w:sz w:val="20"/>
          <w:szCs w:val="20"/>
        </w:rPr>
        <w:t>Etikprövnings</w:t>
      </w:r>
      <w:r>
        <w:rPr>
          <w:rFonts w:ascii="Arial" w:hAnsi="Arial" w:cs="Arial"/>
          <w:b/>
          <w:bCs/>
          <w:sz w:val="20"/>
          <w:szCs w:val="20"/>
        </w:rPr>
        <w:t>t</w:t>
      </w:r>
      <w:r w:rsidRPr="3C62808C">
        <w:rPr>
          <w:rFonts w:ascii="Arial" w:hAnsi="Arial" w:cs="Arial"/>
          <w:b/>
          <w:bCs/>
          <w:sz w:val="20"/>
          <w:szCs w:val="20"/>
        </w:rPr>
        <w:t xml:space="preserve">illstånd </w:t>
      </w:r>
      <w:r w:rsidRPr="3C62808C">
        <w:rPr>
          <w:rFonts w:ascii="Arial" w:hAnsi="Arial" w:cs="Arial"/>
          <w:sz w:val="20"/>
          <w:szCs w:val="20"/>
        </w:rPr>
        <w:t>– för all forskning</w:t>
      </w:r>
    </w:p>
    <w:p w14:paraId="1F752A3C" w14:textId="77777777"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Tillse att giltigt etikprövningstillstånd finns för studien/prövningen innan studiestart. Studien ska påbörjas senast två år efter erhållet godkännande. Förändringar i studieupplägg </w:t>
      </w:r>
      <w:proofErr w:type="spellStart"/>
      <w:r w:rsidRPr="006A559B">
        <w:rPr>
          <w:rFonts w:ascii="Arial" w:hAnsi="Arial" w:cs="Arial"/>
          <w:sz w:val="20"/>
          <w:szCs w:val="20"/>
          <w:lang w:val="sv-SE"/>
        </w:rPr>
        <w:t>etc</w:t>
      </w:r>
      <w:proofErr w:type="spellEnd"/>
      <w:r w:rsidRPr="006A559B">
        <w:rPr>
          <w:rFonts w:ascii="Arial" w:hAnsi="Arial" w:cs="Arial"/>
          <w:sz w:val="20"/>
          <w:szCs w:val="20"/>
          <w:lang w:val="sv-SE"/>
        </w:rPr>
        <w:t xml:space="preserve"> kan behöva tillstånd för ändringen. (</w:t>
      </w:r>
      <w:r w:rsidRPr="006A559B">
        <w:rPr>
          <w:rFonts w:ascii="Arial" w:hAnsi="Arial" w:cs="Arial"/>
          <w:bCs/>
          <w:sz w:val="20"/>
          <w:szCs w:val="20"/>
          <w:lang w:val="sv-SE"/>
        </w:rPr>
        <w:t>OBS att för klinisk prövning av läkemedel eller medicinteknisk produkt ingår etikprövning ofta, men inte alltid, i tillståndet från Läkemedelsverket.)</w:t>
      </w:r>
    </w:p>
    <w:p w14:paraId="69AF0DCF" w14:textId="0107CFAC" w:rsidR="006A559B" w:rsidRDefault="006A559B" w:rsidP="006A559B">
      <w:pPr>
        <w:rPr>
          <w:rFonts w:ascii="Arial" w:hAnsi="Arial" w:cs="Arial"/>
          <w:sz w:val="20"/>
          <w:szCs w:val="20"/>
        </w:rPr>
      </w:pPr>
      <w:r w:rsidRPr="00174354">
        <w:rPr>
          <w:rFonts w:ascii="Arial" w:hAnsi="Arial" w:cs="Arial"/>
          <w:sz w:val="20"/>
          <w:szCs w:val="20"/>
        </w:rPr>
        <w:t xml:space="preserve">För </w:t>
      </w:r>
      <w:proofErr w:type="spellStart"/>
      <w:r w:rsidRPr="00174354">
        <w:rPr>
          <w:rFonts w:ascii="Arial" w:hAnsi="Arial" w:cs="Arial"/>
          <w:sz w:val="20"/>
          <w:szCs w:val="20"/>
        </w:rPr>
        <w:t>mer</w:t>
      </w:r>
      <w:proofErr w:type="spellEnd"/>
      <w:r w:rsidRPr="00174354">
        <w:rPr>
          <w:rFonts w:ascii="Arial" w:hAnsi="Arial" w:cs="Arial"/>
          <w:sz w:val="20"/>
          <w:szCs w:val="20"/>
        </w:rPr>
        <w:t xml:space="preserve"> information se </w:t>
      </w:r>
      <w:hyperlink r:id="rId8" w:history="1">
        <w:proofErr w:type="spellStart"/>
        <w:r w:rsidRPr="004C2BD5">
          <w:rPr>
            <w:rStyle w:val="Hyperlnk"/>
            <w:rFonts w:ascii="Arial" w:hAnsi="Arial" w:cs="Arial"/>
            <w:color w:val="003651" w:themeColor="accent1"/>
            <w:sz w:val="20"/>
            <w:szCs w:val="20"/>
          </w:rPr>
          <w:t>Etikprövningsmyndigheten</w:t>
        </w:r>
        <w:proofErr w:type="spellEnd"/>
      </w:hyperlink>
      <w:r w:rsidRPr="00174354">
        <w:rPr>
          <w:rFonts w:ascii="Arial" w:hAnsi="Arial" w:cs="Arial"/>
          <w:sz w:val="20"/>
          <w:szCs w:val="20"/>
        </w:rPr>
        <w:t xml:space="preserve"> </w:t>
      </w:r>
    </w:p>
    <w:p w14:paraId="23B6B474" w14:textId="77777777" w:rsidR="006A559B" w:rsidRPr="006A559B" w:rsidRDefault="006A559B" w:rsidP="006A559B">
      <w:pPr>
        <w:rPr>
          <w:rFonts w:ascii="Arial" w:hAnsi="Arial" w:cs="Arial"/>
          <w:sz w:val="20"/>
          <w:szCs w:val="20"/>
        </w:rPr>
      </w:pPr>
    </w:p>
    <w:p w14:paraId="371E497C" w14:textId="517DFF11" w:rsidR="006A559B" w:rsidRPr="00174354" w:rsidRDefault="006A559B" w:rsidP="006A559B">
      <w:pPr>
        <w:pStyle w:val="Liststycke"/>
        <w:numPr>
          <w:ilvl w:val="1"/>
          <w:numId w:val="2"/>
        </w:numPr>
        <w:spacing w:after="120"/>
        <w:ind w:left="788" w:hanging="431"/>
        <w:rPr>
          <w:rFonts w:ascii="Arial" w:hAnsi="Arial" w:cs="Arial"/>
          <w:b/>
          <w:bCs/>
          <w:sz w:val="20"/>
          <w:szCs w:val="20"/>
        </w:rPr>
      </w:pPr>
      <w:r w:rsidRPr="3C62808C">
        <w:rPr>
          <w:rFonts w:ascii="Arial" w:hAnsi="Arial" w:cs="Arial"/>
          <w:b/>
          <w:bCs/>
          <w:sz w:val="20"/>
          <w:szCs w:val="20"/>
        </w:rPr>
        <w:t xml:space="preserve">Biobankstillstånd – </w:t>
      </w:r>
      <w:r w:rsidRPr="3C62808C">
        <w:rPr>
          <w:rFonts w:ascii="Arial" w:hAnsi="Arial" w:cs="Arial"/>
          <w:sz w:val="20"/>
          <w:szCs w:val="20"/>
        </w:rPr>
        <w:t>för forskning som inkluderar biologiskt material</w:t>
      </w:r>
    </w:p>
    <w:p w14:paraId="1FF5F131" w14:textId="77777777"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Tillse att giltigt biobanksavtal (från aktuell/a biobank/er) finns för </w:t>
      </w:r>
      <w:proofErr w:type="spellStart"/>
      <w:r w:rsidRPr="006A559B">
        <w:rPr>
          <w:rFonts w:ascii="Arial" w:hAnsi="Arial" w:cs="Arial"/>
          <w:sz w:val="20"/>
          <w:szCs w:val="20"/>
          <w:lang w:val="sv-SE"/>
        </w:rPr>
        <w:t>nyinsamling</w:t>
      </w:r>
      <w:proofErr w:type="spellEnd"/>
      <w:r w:rsidRPr="006A559B">
        <w:rPr>
          <w:rFonts w:ascii="Arial" w:hAnsi="Arial" w:cs="Arial"/>
          <w:sz w:val="20"/>
          <w:szCs w:val="20"/>
          <w:lang w:val="sv-SE"/>
        </w:rPr>
        <w:t xml:space="preserve"> och/eller användande av befintliga prover innan studiestart. Se även avsnitt 3.4 för behov av avtal med analyserande lab.</w:t>
      </w:r>
    </w:p>
    <w:p w14:paraId="3932A1CB" w14:textId="33359E1C" w:rsidR="006A559B" w:rsidRPr="007D4632" w:rsidRDefault="006A559B" w:rsidP="006A559B">
      <w:pPr>
        <w:rPr>
          <w:rStyle w:val="Hyperlnk"/>
          <w:rFonts w:ascii="Arial" w:hAnsi="Arial" w:cs="Arial"/>
          <w:sz w:val="20"/>
          <w:szCs w:val="20"/>
          <w:lang w:val="sv-SE"/>
        </w:rPr>
      </w:pPr>
      <w:r w:rsidRPr="006A559B">
        <w:rPr>
          <w:rFonts w:ascii="Arial" w:hAnsi="Arial" w:cs="Arial"/>
          <w:sz w:val="20"/>
          <w:szCs w:val="20"/>
          <w:lang w:val="sv-SE"/>
        </w:rPr>
        <w:t xml:space="preserve">För mer information se </w:t>
      </w:r>
      <w:hyperlink r:id="rId9" w:history="1">
        <w:r w:rsidRPr="004C2BD5">
          <w:rPr>
            <w:rStyle w:val="Hyperlnk"/>
            <w:rFonts w:ascii="Arial" w:hAnsi="Arial" w:cs="Arial"/>
            <w:color w:val="003651" w:themeColor="accent1"/>
            <w:sz w:val="20"/>
            <w:szCs w:val="20"/>
            <w:lang w:val="sv-SE"/>
          </w:rPr>
          <w:t>Biobank Sverige</w:t>
        </w:r>
      </w:hyperlink>
    </w:p>
    <w:p w14:paraId="2AFF6097" w14:textId="77777777" w:rsidR="006A559B" w:rsidRPr="006A559B" w:rsidRDefault="006A559B" w:rsidP="006A559B">
      <w:pPr>
        <w:rPr>
          <w:rFonts w:ascii="Arial" w:hAnsi="Arial" w:cs="Arial"/>
          <w:sz w:val="20"/>
          <w:szCs w:val="20"/>
          <w:lang w:val="sv-SE"/>
        </w:rPr>
      </w:pPr>
    </w:p>
    <w:p w14:paraId="6675BD0A" w14:textId="77777777" w:rsidR="006A559B" w:rsidRPr="00847E35" w:rsidRDefault="006A559B" w:rsidP="006A559B">
      <w:pPr>
        <w:pStyle w:val="Liststycke"/>
        <w:numPr>
          <w:ilvl w:val="1"/>
          <w:numId w:val="2"/>
        </w:numPr>
        <w:spacing w:after="120"/>
        <w:ind w:left="788" w:hanging="431"/>
        <w:rPr>
          <w:rFonts w:ascii="Arial" w:hAnsi="Arial" w:cs="Arial"/>
          <w:b/>
          <w:bCs/>
          <w:sz w:val="20"/>
          <w:szCs w:val="20"/>
        </w:rPr>
      </w:pPr>
      <w:r w:rsidRPr="3C62808C">
        <w:rPr>
          <w:rFonts w:ascii="Arial" w:hAnsi="Arial" w:cs="Arial"/>
          <w:b/>
          <w:bCs/>
          <w:sz w:val="20"/>
          <w:szCs w:val="20"/>
        </w:rPr>
        <w:t xml:space="preserve">Tillstånd från Läkemedelsverket – </w:t>
      </w:r>
      <w:r w:rsidRPr="3C62808C">
        <w:rPr>
          <w:rFonts w:ascii="Arial" w:hAnsi="Arial" w:cs="Arial"/>
          <w:sz w:val="20"/>
          <w:szCs w:val="20"/>
        </w:rPr>
        <w:t>för läkemedelsprövningar och kliniska prövningar av medicinteknisk produkt</w:t>
      </w:r>
    </w:p>
    <w:p w14:paraId="4DE20FBC" w14:textId="77777777" w:rsidR="006A559B" w:rsidRPr="006A559B" w:rsidRDefault="006A559B" w:rsidP="006A559B">
      <w:pPr>
        <w:spacing w:before="120" w:after="120"/>
        <w:rPr>
          <w:rFonts w:ascii="Arial" w:hAnsi="Arial" w:cs="Arial"/>
          <w:sz w:val="20"/>
          <w:szCs w:val="20"/>
          <w:lang w:val="sv-SE"/>
        </w:rPr>
      </w:pPr>
      <w:r w:rsidRPr="006A559B">
        <w:rPr>
          <w:rFonts w:ascii="Arial" w:hAnsi="Arial" w:cs="Arial"/>
          <w:sz w:val="20"/>
          <w:szCs w:val="20"/>
          <w:lang w:val="sv-SE"/>
        </w:rPr>
        <w:t xml:space="preserve">Tillse att tillstånd från Läkemedelsverket finns för läkemedelsprövning/medicinteknisk prövning innan prövningsstart. Förändringar i studieupplägg </w:t>
      </w:r>
      <w:proofErr w:type="spellStart"/>
      <w:r w:rsidRPr="006A559B">
        <w:rPr>
          <w:rFonts w:ascii="Arial" w:hAnsi="Arial" w:cs="Arial"/>
          <w:sz w:val="20"/>
          <w:szCs w:val="20"/>
          <w:lang w:val="sv-SE"/>
        </w:rPr>
        <w:t>etc</w:t>
      </w:r>
      <w:proofErr w:type="spellEnd"/>
      <w:r w:rsidRPr="006A559B">
        <w:rPr>
          <w:rFonts w:ascii="Arial" w:hAnsi="Arial" w:cs="Arial"/>
          <w:sz w:val="20"/>
          <w:szCs w:val="20"/>
          <w:lang w:val="sv-SE"/>
        </w:rPr>
        <w:t xml:space="preserve"> kan behöva tillstånd för ändringen. Prövningar som kombinerar läkemedel och medicinteknisk produkt kan behöva två prövningstillstånd.</w:t>
      </w:r>
    </w:p>
    <w:p w14:paraId="748276BC" w14:textId="162FDE25" w:rsidR="006A559B" w:rsidRDefault="004C2BD5" w:rsidP="006A559B">
      <w:pPr>
        <w:rPr>
          <w:rStyle w:val="Hyperlnk"/>
          <w:rFonts w:ascii="Arial" w:hAnsi="Arial" w:cs="Arial"/>
          <w:sz w:val="20"/>
          <w:szCs w:val="20"/>
        </w:rPr>
      </w:pPr>
      <w:r>
        <w:rPr>
          <w:rFonts w:ascii="Arial" w:hAnsi="Arial" w:cs="Arial"/>
          <w:sz w:val="20"/>
          <w:szCs w:val="20"/>
        </w:rPr>
        <w:t xml:space="preserve">Mer information </w:t>
      </w:r>
      <w:proofErr w:type="spellStart"/>
      <w:r>
        <w:rPr>
          <w:rFonts w:ascii="Arial" w:hAnsi="Arial" w:cs="Arial"/>
          <w:sz w:val="20"/>
          <w:szCs w:val="20"/>
        </w:rPr>
        <w:t>finns</w:t>
      </w:r>
      <w:proofErr w:type="spellEnd"/>
      <w:r>
        <w:rPr>
          <w:rFonts w:ascii="Arial" w:hAnsi="Arial" w:cs="Arial"/>
          <w:sz w:val="20"/>
          <w:szCs w:val="20"/>
        </w:rPr>
        <w:t xml:space="preserve"> </w:t>
      </w:r>
      <w:proofErr w:type="spellStart"/>
      <w:r>
        <w:rPr>
          <w:rFonts w:ascii="Arial" w:hAnsi="Arial" w:cs="Arial"/>
          <w:sz w:val="20"/>
          <w:szCs w:val="20"/>
        </w:rPr>
        <w:t>på</w:t>
      </w:r>
      <w:proofErr w:type="spellEnd"/>
      <w:r w:rsidR="006A559B" w:rsidRPr="00174354">
        <w:rPr>
          <w:rFonts w:ascii="Arial" w:hAnsi="Arial" w:cs="Arial"/>
          <w:sz w:val="20"/>
          <w:szCs w:val="20"/>
        </w:rPr>
        <w:t xml:space="preserve"> </w:t>
      </w:r>
      <w:hyperlink r:id="rId10" w:history="1">
        <w:proofErr w:type="spellStart"/>
        <w:r w:rsidR="006A559B" w:rsidRPr="004C2BD5">
          <w:rPr>
            <w:rStyle w:val="Hyperlnk"/>
            <w:rFonts w:ascii="Arial" w:hAnsi="Arial" w:cs="Arial"/>
            <w:color w:val="003651" w:themeColor="accent1"/>
            <w:sz w:val="20"/>
            <w:szCs w:val="20"/>
          </w:rPr>
          <w:t>Läkemedelsverket</w:t>
        </w:r>
      </w:hyperlink>
      <w:r>
        <w:rPr>
          <w:rStyle w:val="Hyperlnk"/>
          <w:rFonts w:ascii="Arial" w:hAnsi="Arial" w:cs="Arial"/>
          <w:color w:val="003651" w:themeColor="accent1"/>
          <w:sz w:val="20"/>
          <w:szCs w:val="20"/>
        </w:rPr>
        <w:t>s</w:t>
      </w:r>
      <w:proofErr w:type="spellEnd"/>
      <w:r>
        <w:rPr>
          <w:rStyle w:val="Hyperlnk"/>
          <w:rFonts w:ascii="Arial" w:hAnsi="Arial" w:cs="Arial"/>
          <w:color w:val="003651" w:themeColor="accent1"/>
          <w:sz w:val="20"/>
          <w:szCs w:val="20"/>
        </w:rPr>
        <w:t xml:space="preserve"> </w:t>
      </w:r>
      <w:proofErr w:type="spellStart"/>
      <w:r>
        <w:rPr>
          <w:rStyle w:val="Hyperlnk"/>
          <w:rFonts w:ascii="Arial" w:hAnsi="Arial" w:cs="Arial"/>
          <w:color w:val="003651" w:themeColor="accent1"/>
          <w:sz w:val="20"/>
          <w:szCs w:val="20"/>
        </w:rPr>
        <w:t>webbplats</w:t>
      </w:r>
      <w:proofErr w:type="spellEnd"/>
      <w:r>
        <w:rPr>
          <w:rStyle w:val="Hyperlnk"/>
          <w:rFonts w:ascii="Arial" w:hAnsi="Arial" w:cs="Arial"/>
          <w:color w:val="003651" w:themeColor="accent1"/>
          <w:sz w:val="20"/>
          <w:szCs w:val="20"/>
        </w:rPr>
        <w:t>.</w:t>
      </w:r>
    </w:p>
    <w:p w14:paraId="27DB1CA7" w14:textId="77777777" w:rsidR="006A559B" w:rsidRDefault="006A559B" w:rsidP="006A559B">
      <w:pPr>
        <w:rPr>
          <w:rStyle w:val="Hyperlnk"/>
          <w:rFonts w:ascii="Arial" w:hAnsi="Arial" w:cs="Arial"/>
          <w:sz w:val="20"/>
          <w:szCs w:val="20"/>
        </w:rPr>
      </w:pPr>
    </w:p>
    <w:p w14:paraId="4C120986" w14:textId="77777777" w:rsidR="006A559B" w:rsidRDefault="006A559B" w:rsidP="006A559B">
      <w:pPr>
        <w:pStyle w:val="Liststycke"/>
        <w:numPr>
          <w:ilvl w:val="1"/>
          <w:numId w:val="5"/>
        </w:numPr>
        <w:spacing w:after="120"/>
        <w:ind w:left="788" w:hanging="431"/>
        <w:rPr>
          <w:rFonts w:ascii="Arial" w:hAnsi="Arial" w:cs="Arial"/>
          <w:b/>
          <w:bCs/>
          <w:sz w:val="20"/>
          <w:szCs w:val="20"/>
        </w:rPr>
      </w:pPr>
      <w:r>
        <w:rPr>
          <w:rFonts w:ascii="Arial" w:hAnsi="Arial" w:cs="Arial"/>
          <w:b/>
          <w:bCs/>
          <w:sz w:val="20"/>
          <w:szCs w:val="20"/>
        </w:rPr>
        <w:t>Registrering i offentlig databas</w:t>
      </w:r>
    </w:p>
    <w:p w14:paraId="6B044400" w14:textId="1BE6F685" w:rsidR="006A559B" w:rsidRDefault="006A559B" w:rsidP="006A559B">
      <w:pPr>
        <w:rPr>
          <w:rFonts w:ascii="Arial" w:hAnsi="Arial" w:cs="Arial"/>
          <w:sz w:val="20"/>
          <w:szCs w:val="20"/>
          <w:lang w:val="sv-SE"/>
        </w:rPr>
      </w:pPr>
      <w:r w:rsidRPr="006A559B">
        <w:rPr>
          <w:rFonts w:ascii="Arial" w:hAnsi="Arial" w:cs="Arial"/>
          <w:sz w:val="20"/>
          <w:szCs w:val="20"/>
          <w:lang w:val="sv-SE"/>
        </w:rPr>
        <w:t xml:space="preserve">Helsingforsdeklarationen kräver att alla kliniska studier registreras i en offentlig databas innan studiestart. Vissa tidskrifter kan kräva att studien registreras på clinicaltrials.gov för att de ska publicera resultaten, även om den redan finns i andra offentliga databaser (som till exempel </w:t>
      </w:r>
      <w:proofErr w:type="spellStart"/>
      <w:r w:rsidRPr="006A559B">
        <w:rPr>
          <w:rFonts w:ascii="Arial" w:hAnsi="Arial" w:cs="Arial"/>
          <w:sz w:val="20"/>
          <w:szCs w:val="20"/>
          <w:lang w:val="sv-SE"/>
        </w:rPr>
        <w:t>EudraCT</w:t>
      </w:r>
      <w:proofErr w:type="spellEnd"/>
      <w:r w:rsidRPr="006A559B">
        <w:rPr>
          <w:rFonts w:ascii="Arial" w:hAnsi="Arial" w:cs="Arial"/>
          <w:sz w:val="20"/>
          <w:szCs w:val="20"/>
          <w:lang w:val="sv-SE"/>
        </w:rPr>
        <w:t>, CTIS eller lokala databaser i vissa regioner).</w:t>
      </w:r>
    </w:p>
    <w:p w14:paraId="068BFEDC" w14:textId="77777777" w:rsidR="006A559B" w:rsidRPr="006A559B" w:rsidRDefault="006A559B" w:rsidP="006A559B">
      <w:pPr>
        <w:rPr>
          <w:rFonts w:ascii="Arial" w:hAnsi="Arial" w:cs="Arial"/>
          <w:sz w:val="20"/>
          <w:szCs w:val="20"/>
          <w:lang w:val="sv-SE"/>
        </w:rPr>
      </w:pPr>
    </w:p>
    <w:p w14:paraId="1DB1AA8A" w14:textId="77777777" w:rsidR="006A559B" w:rsidRPr="00174354" w:rsidRDefault="006A559B" w:rsidP="006A559B">
      <w:pPr>
        <w:pStyle w:val="Liststycke"/>
        <w:numPr>
          <w:ilvl w:val="0"/>
          <w:numId w:val="3"/>
        </w:numPr>
        <w:rPr>
          <w:rFonts w:ascii="Arial" w:hAnsi="Arial" w:cs="Arial"/>
          <w:b/>
          <w:bCs/>
          <w:sz w:val="20"/>
          <w:szCs w:val="20"/>
        </w:rPr>
      </w:pPr>
      <w:r w:rsidRPr="00174354">
        <w:rPr>
          <w:rFonts w:ascii="Arial" w:hAnsi="Arial" w:cs="Arial"/>
          <w:b/>
          <w:bCs/>
          <w:sz w:val="20"/>
          <w:szCs w:val="20"/>
        </w:rPr>
        <w:t>DATASKYDD</w:t>
      </w:r>
    </w:p>
    <w:p w14:paraId="43E83165" w14:textId="43BCF209" w:rsidR="006A559B" w:rsidRDefault="006A559B" w:rsidP="006A559B">
      <w:pPr>
        <w:rPr>
          <w:rFonts w:ascii="Arial" w:hAnsi="Arial" w:cs="Arial"/>
          <w:bCs/>
          <w:sz w:val="20"/>
          <w:szCs w:val="20"/>
          <w:lang w:val="sv-SE"/>
        </w:rPr>
      </w:pPr>
      <w:r w:rsidRPr="006A559B">
        <w:rPr>
          <w:rFonts w:ascii="Arial" w:hAnsi="Arial" w:cs="Arial"/>
          <w:bCs/>
          <w:sz w:val="20"/>
          <w:szCs w:val="20"/>
          <w:lang w:val="sv-SE"/>
        </w:rPr>
        <w:t xml:space="preserve">Regionerna har sina egna rutiner vad gäller hantering av personuppgifter och dataskydd. Kontrollera vilka rutiner som gäller lokalt, information kan fås från dataskyddsombudet. </w:t>
      </w:r>
    </w:p>
    <w:p w14:paraId="429E16A1" w14:textId="77777777" w:rsidR="006A559B" w:rsidRPr="006A559B" w:rsidRDefault="006A559B" w:rsidP="006A559B">
      <w:pPr>
        <w:rPr>
          <w:rFonts w:ascii="Arial" w:hAnsi="Arial" w:cs="Arial"/>
          <w:bCs/>
          <w:sz w:val="20"/>
          <w:szCs w:val="20"/>
          <w:lang w:val="sv-SE"/>
        </w:rPr>
      </w:pPr>
    </w:p>
    <w:p w14:paraId="3DBBD18C" w14:textId="77777777" w:rsidR="006A559B" w:rsidRDefault="006A559B" w:rsidP="006A559B">
      <w:pPr>
        <w:pStyle w:val="Liststycke"/>
        <w:numPr>
          <w:ilvl w:val="0"/>
          <w:numId w:val="3"/>
        </w:numPr>
        <w:rPr>
          <w:rFonts w:ascii="Arial" w:hAnsi="Arial" w:cs="Arial"/>
          <w:b/>
          <w:bCs/>
          <w:sz w:val="20"/>
          <w:szCs w:val="20"/>
        </w:rPr>
      </w:pPr>
      <w:r w:rsidRPr="00174354">
        <w:rPr>
          <w:rFonts w:ascii="Arial" w:hAnsi="Arial" w:cs="Arial"/>
          <w:b/>
          <w:bCs/>
          <w:sz w:val="20"/>
          <w:szCs w:val="20"/>
        </w:rPr>
        <w:t>AVTAL OCH SAMARBETEN</w:t>
      </w:r>
    </w:p>
    <w:p w14:paraId="6962CA3D" w14:textId="77777777" w:rsidR="006A559B" w:rsidRPr="00174354" w:rsidRDefault="006A559B" w:rsidP="006A559B">
      <w:pPr>
        <w:pStyle w:val="Liststycke"/>
        <w:ind w:left="360"/>
        <w:rPr>
          <w:rFonts w:ascii="Arial" w:hAnsi="Arial" w:cs="Arial"/>
          <w:b/>
          <w:bCs/>
          <w:sz w:val="20"/>
          <w:szCs w:val="20"/>
        </w:rPr>
      </w:pPr>
    </w:p>
    <w:p w14:paraId="0DF572F6" w14:textId="77777777" w:rsidR="006A559B" w:rsidRPr="00174354" w:rsidRDefault="006A559B" w:rsidP="006A559B">
      <w:pPr>
        <w:pStyle w:val="Liststycke"/>
        <w:numPr>
          <w:ilvl w:val="1"/>
          <w:numId w:val="4"/>
        </w:numPr>
        <w:spacing w:after="120"/>
        <w:ind w:left="788" w:hanging="431"/>
        <w:rPr>
          <w:rFonts w:ascii="Arial" w:hAnsi="Arial" w:cs="Arial"/>
          <w:b/>
          <w:bCs/>
          <w:sz w:val="20"/>
          <w:szCs w:val="20"/>
        </w:rPr>
      </w:pPr>
      <w:r w:rsidRPr="00174354">
        <w:rPr>
          <w:rFonts w:ascii="Arial" w:hAnsi="Arial" w:cs="Arial"/>
          <w:b/>
          <w:bCs/>
          <w:sz w:val="20"/>
          <w:szCs w:val="20"/>
        </w:rPr>
        <w:t>Studieavtal och överenskommelser</w:t>
      </w:r>
    </w:p>
    <w:p w14:paraId="1C47F0F4" w14:textId="77777777"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Tillse att skriftliga avtal och/eller intern överenskommelse finns mellan uppdragsgivare och uppdragstagare i studien, olika avtal kan bli aktuella beroende på typ av studie och aktörer.</w:t>
      </w:r>
    </w:p>
    <w:p w14:paraId="0EF39337" w14:textId="77777777" w:rsidR="006A559B" w:rsidRPr="006A559B" w:rsidRDefault="006A559B" w:rsidP="006A559B">
      <w:pPr>
        <w:rPr>
          <w:rFonts w:ascii="Arial" w:hAnsi="Arial" w:cs="Arial"/>
          <w:iCs/>
          <w:sz w:val="20"/>
          <w:szCs w:val="20"/>
          <w:lang w:val="sv-SE"/>
        </w:rPr>
      </w:pPr>
      <w:r w:rsidRPr="006A559B">
        <w:rPr>
          <w:rFonts w:ascii="Arial" w:hAnsi="Arial" w:cs="Arial"/>
          <w:iCs/>
          <w:sz w:val="20"/>
          <w:szCs w:val="20"/>
          <w:lang w:val="sv-SE"/>
        </w:rPr>
        <w:t xml:space="preserve">Avtal mellan sponsor och klinik/region ska alltid finnas för kliniska prövningar, oavsett om sponsor är ett läkemedelsföretag eller en annan forskare. Om flera sponsorer (medsponsorer) finns ska avtal/överenskommelser om ansvarsfördelning finnas mellan dessa. Även andra kliniska studier som involverar flera aktörer bör dokumentera överenskommelser. </w:t>
      </w:r>
    </w:p>
    <w:p w14:paraId="31635EE7" w14:textId="20E0F090" w:rsidR="006A559B" w:rsidRDefault="006A559B" w:rsidP="006A559B">
      <w:pPr>
        <w:rPr>
          <w:rFonts w:ascii="Arial" w:hAnsi="Arial" w:cs="Arial"/>
          <w:sz w:val="20"/>
          <w:szCs w:val="20"/>
          <w:lang w:val="sv-SE"/>
        </w:rPr>
      </w:pPr>
      <w:r w:rsidRPr="006A559B">
        <w:rPr>
          <w:rFonts w:ascii="Arial" w:hAnsi="Arial" w:cs="Arial"/>
          <w:iCs/>
          <w:sz w:val="20"/>
          <w:szCs w:val="20"/>
          <w:lang w:val="sv-SE"/>
        </w:rPr>
        <w:t xml:space="preserve">För mer information se </w:t>
      </w:r>
      <w:hyperlink r:id="rId11" w:history="1">
        <w:r w:rsidRPr="004C2BD5">
          <w:rPr>
            <w:rStyle w:val="Hyperlnk"/>
            <w:rFonts w:ascii="Arial" w:hAnsi="Arial" w:cs="Arial"/>
            <w:iCs/>
            <w:color w:val="003651" w:themeColor="accent1"/>
            <w:sz w:val="20"/>
            <w:szCs w:val="20"/>
            <w:lang w:val="sv-SE"/>
          </w:rPr>
          <w:t>avtal och mallar - LIF</w:t>
        </w:r>
      </w:hyperlink>
      <w:r w:rsidRPr="004C2BD5">
        <w:rPr>
          <w:rStyle w:val="Hyperlnk"/>
          <w:rFonts w:ascii="Arial" w:hAnsi="Arial" w:cs="Arial"/>
          <w:iCs/>
          <w:color w:val="003651" w:themeColor="accent1"/>
          <w:sz w:val="20"/>
          <w:szCs w:val="20"/>
          <w:lang w:val="sv-SE"/>
        </w:rPr>
        <w:t xml:space="preserve"> </w:t>
      </w:r>
      <w:r w:rsidRPr="004C2BD5">
        <w:rPr>
          <w:rFonts w:ascii="Arial" w:hAnsi="Arial" w:cs="Arial"/>
          <w:iCs/>
          <w:color w:val="003651" w:themeColor="accent1"/>
          <w:sz w:val="20"/>
          <w:szCs w:val="20"/>
          <w:lang w:val="sv-SE"/>
        </w:rPr>
        <w:t xml:space="preserve"> </w:t>
      </w:r>
      <w:r w:rsidRPr="006A559B">
        <w:rPr>
          <w:rFonts w:ascii="Arial" w:hAnsi="Arial" w:cs="Arial"/>
          <w:sz w:val="20"/>
          <w:szCs w:val="20"/>
          <w:lang w:val="sv-SE"/>
        </w:rPr>
        <w:t xml:space="preserve">och checklista för vad ett studieavtal bör innehålla under </w:t>
      </w:r>
      <w:r w:rsidR="004C2BD5">
        <w:rPr>
          <w:rFonts w:ascii="Arial" w:hAnsi="Arial" w:cs="Arial"/>
          <w:sz w:val="20"/>
          <w:szCs w:val="20"/>
          <w:lang w:val="sv-SE"/>
        </w:rPr>
        <w:t>på</w:t>
      </w:r>
      <w:r w:rsidRPr="006A559B">
        <w:rPr>
          <w:rFonts w:ascii="Arial" w:hAnsi="Arial" w:cs="Arial"/>
          <w:sz w:val="20"/>
          <w:szCs w:val="20"/>
          <w:lang w:val="sv-SE"/>
        </w:rPr>
        <w:t xml:space="preserve"> </w:t>
      </w:r>
      <w:hyperlink r:id="rId12" w:history="1">
        <w:r w:rsidRPr="004C2BD5">
          <w:rPr>
            <w:rStyle w:val="Hyperlnk"/>
            <w:rFonts w:ascii="Arial" w:hAnsi="Arial" w:cs="Arial"/>
            <w:color w:val="003651" w:themeColor="accent1"/>
            <w:sz w:val="20"/>
            <w:szCs w:val="20"/>
            <w:lang w:val="sv-SE"/>
          </w:rPr>
          <w:t>Kliniska studier Sverige</w:t>
        </w:r>
      </w:hyperlink>
      <w:r w:rsidR="004C2BD5">
        <w:rPr>
          <w:rStyle w:val="Hyperlnk"/>
          <w:rFonts w:ascii="Arial" w:hAnsi="Arial" w:cs="Arial"/>
          <w:color w:val="003651" w:themeColor="accent1"/>
          <w:sz w:val="20"/>
          <w:szCs w:val="20"/>
          <w:lang w:val="sv-SE"/>
        </w:rPr>
        <w:t>s webbplats.</w:t>
      </w:r>
      <w:r w:rsidRPr="006A559B">
        <w:rPr>
          <w:rFonts w:ascii="Arial" w:hAnsi="Arial" w:cs="Arial"/>
          <w:sz w:val="20"/>
          <w:szCs w:val="20"/>
          <w:lang w:val="sv-SE"/>
        </w:rPr>
        <w:t xml:space="preserve"> </w:t>
      </w:r>
    </w:p>
    <w:p w14:paraId="6091BC40" w14:textId="77777777" w:rsidR="006A559B" w:rsidRPr="006A559B" w:rsidRDefault="006A559B" w:rsidP="006A559B">
      <w:pPr>
        <w:rPr>
          <w:rFonts w:ascii="Arial" w:hAnsi="Arial" w:cs="Arial"/>
          <w:iCs/>
          <w:sz w:val="20"/>
          <w:szCs w:val="20"/>
          <w:lang w:val="sv-SE"/>
        </w:rPr>
      </w:pPr>
    </w:p>
    <w:p w14:paraId="4C3C870E" w14:textId="77777777" w:rsidR="006A559B" w:rsidRPr="00174354" w:rsidRDefault="006A559B" w:rsidP="006A559B">
      <w:pPr>
        <w:pStyle w:val="Liststycke"/>
        <w:numPr>
          <w:ilvl w:val="1"/>
          <w:numId w:val="4"/>
        </w:numPr>
        <w:tabs>
          <w:tab w:val="left" w:pos="1336"/>
        </w:tabs>
        <w:spacing w:after="120"/>
        <w:ind w:left="788" w:hanging="431"/>
        <w:rPr>
          <w:rFonts w:ascii="Arial" w:hAnsi="Arial" w:cs="Arial"/>
          <w:b/>
          <w:bCs/>
          <w:sz w:val="20"/>
          <w:szCs w:val="20"/>
        </w:rPr>
      </w:pPr>
      <w:r w:rsidRPr="00174354">
        <w:rPr>
          <w:rFonts w:ascii="Arial" w:hAnsi="Arial" w:cs="Arial"/>
          <w:b/>
          <w:bCs/>
          <w:sz w:val="20"/>
          <w:szCs w:val="20"/>
        </w:rPr>
        <w:t>Tjänsteavtal - underleverantörer</w:t>
      </w:r>
      <w:r w:rsidRPr="00174354">
        <w:rPr>
          <w:rFonts w:ascii="Arial" w:hAnsi="Arial" w:cs="Arial"/>
          <w:b/>
          <w:bCs/>
          <w:sz w:val="20"/>
          <w:szCs w:val="20"/>
        </w:rPr>
        <w:tab/>
      </w:r>
    </w:p>
    <w:p w14:paraId="4915F455" w14:textId="77777777" w:rsidR="006A559B" w:rsidRPr="00174354" w:rsidRDefault="006A559B" w:rsidP="006A559B">
      <w:pPr>
        <w:rPr>
          <w:rFonts w:ascii="Arial" w:hAnsi="Arial" w:cs="Arial"/>
          <w:iCs/>
          <w:sz w:val="20"/>
          <w:szCs w:val="20"/>
        </w:rPr>
      </w:pPr>
      <w:r w:rsidRPr="006A559B">
        <w:rPr>
          <w:rFonts w:ascii="Arial" w:hAnsi="Arial" w:cs="Arial"/>
          <w:iCs/>
          <w:sz w:val="20"/>
          <w:szCs w:val="20"/>
          <w:lang w:val="sv-SE"/>
        </w:rPr>
        <w:t xml:space="preserve">Efterfråga att skriftliga avtal eller intern överenskommelse för alla utförda tjänster och arbeten finns. </w:t>
      </w:r>
      <w:proofErr w:type="spellStart"/>
      <w:r w:rsidRPr="00174354">
        <w:rPr>
          <w:rFonts w:ascii="Arial" w:hAnsi="Arial" w:cs="Arial"/>
          <w:iCs/>
          <w:sz w:val="20"/>
          <w:szCs w:val="20"/>
        </w:rPr>
        <w:t>Exempel</w:t>
      </w:r>
      <w:proofErr w:type="spellEnd"/>
      <w:r w:rsidRPr="00174354">
        <w:rPr>
          <w:rFonts w:ascii="Arial" w:hAnsi="Arial" w:cs="Arial"/>
          <w:iCs/>
          <w:sz w:val="20"/>
          <w:szCs w:val="20"/>
        </w:rPr>
        <w:t>:</w:t>
      </w:r>
    </w:p>
    <w:p w14:paraId="6A4B4F52" w14:textId="77777777" w:rsidR="006A559B" w:rsidRPr="00174354" w:rsidRDefault="006A559B" w:rsidP="006A559B">
      <w:pPr>
        <w:pStyle w:val="Liststycke"/>
        <w:numPr>
          <w:ilvl w:val="0"/>
          <w:numId w:val="1"/>
        </w:numPr>
        <w:rPr>
          <w:rFonts w:ascii="Arial" w:hAnsi="Arial" w:cs="Arial"/>
          <w:iCs/>
          <w:sz w:val="20"/>
          <w:szCs w:val="20"/>
        </w:rPr>
      </w:pPr>
      <w:r w:rsidRPr="00174354">
        <w:rPr>
          <w:rFonts w:ascii="Arial" w:hAnsi="Arial" w:cs="Arial"/>
          <w:iCs/>
          <w:sz w:val="20"/>
          <w:szCs w:val="20"/>
        </w:rPr>
        <w:t>Apoteksavtal</w:t>
      </w:r>
    </w:p>
    <w:p w14:paraId="662EF2F3" w14:textId="77777777" w:rsidR="006A559B" w:rsidRPr="00174354" w:rsidRDefault="006A559B" w:rsidP="006A559B">
      <w:pPr>
        <w:pStyle w:val="Liststycke"/>
        <w:numPr>
          <w:ilvl w:val="0"/>
          <w:numId w:val="1"/>
        </w:numPr>
        <w:rPr>
          <w:rFonts w:ascii="Arial" w:hAnsi="Arial" w:cs="Arial"/>
          <w:iCs/>
          <w:sz w:val="20"/>
          <w:szCs w:val="20"/>
        </w:rPr>
      </w:pPr>
      <w:r w:rsidRPr="00174354">
        <w:rPr>
          <w:rFonts w:ascii="Arial" w:hAnsi="Arial" w:cs="Arial"/>
          <w:iCs/>
          <w:sz w:val="20"/>
          <w:szCs w:val="20"/>
        </w:rPr>
        <w:t>Laboratorieavtal</w:t>
      </w:r>
    </w:p>
    <w:p w14:paraId="322B3F47" w14:textId="77777777" w:rsidR="006A559B" w:rsidRPr="00174354" w:rsidRDefault="006A559B" w:rsidP="006A559B">
      <w:pPr>
        <w:pStyle w:val="Liststycke"/>
        <w:numPr>
          <w:ilvl w:val="0"/>
          <w:numId w:val="1"/>
        </w:numPr>
        <w:rPr>
          <w:rFonts w:ascii="Arial" w:hAnsi="Arial" w:cs="Arial"/>
          <w:iCs/>
          <w:sz w:val="20"/>
          <w:szCs w:val="20"/>
        </w:rPr>
      </w:pPr>
      <w:r w:rsidRPr="00174354">
        <w:rPr>
          <w:rFonts w:ascii="Arial" w:hAnsi="Arial" w:cs="Arial"/>
          <w:iCs/>
          <w:sz w:val="20"/>
          <w:szCs w:val="20"/>
        </w:rPr>
        <w:t xml:space="preserve">Avtal för databashantering (ex </w:t>
      </w:r>
      <w:proofErr w:type="spellStart"/>
      <w:r w:rsidRPr="00174354">
        <w:rPr>
          <w:rFonts w:ascii="Arial" w:hAnsi="Arial" w:cs="Arial"/>
          <w:iCs/>
          <w:sz w:val="20"/>
          <w:szCs w:val="20"/>
        </w:rPr>
        <w:t>eCRF</w:t>
      </w:r>
      <w:proofErr w:type="spellEnd"/>
      <w:r w:rsidRPr="00174354">
        <w:rPr>
          <w:rFonts w:ascii="Arial" w:hAnsi="Arial" w:cs="Arial"/>
          <w:iCs/>
          <w:sz w:val="20"/>
          <w:szCs w:val="20"/>
        </w:rPr>
        <w:t>) och statistiktjänster</w:t>
      </w:r>
    </w:p>
    <w:p w14:paraId="402748F4" w14:textId="77777777" w:rsidR="006A559B" w:rsidRPr="00174354" w:rsidRDefault="006A559B" w:rsidP="006A559B">
      <w:pPr>
        <w:pStyle w:val="Liststycke"/>
        <w:numPr>
          <w:ilvl w:val="0"/>
          <w:numId w:val="1"/>
        </w:numPr>
        <w:rPr>
          <w:rFonts w:ascii="Arial" w:hAnsi="Arial" w:cs="Arial"/>
          <w:iCs/>
          <w:sz w:val="20"/>
          <w:szCs w:val="20"/>
        </w:rPr>
      </w:pPr>
      <w:r w:rsidRPr="00174354">
        <w:rPr>
          <w:rFonts w:ascii="Arial" w:hAnsi="Arial" w:cs="Arial"/>
          <w:iCs/>
          <w:sz w:val="20"/>
          <w:szCs w:val="20"/>
        </w:rPr>
        <w:t xml:space="preserve">Avtal för monitorering, kommitté för säkerhetsövervakning </w:t>
      </w:r>
      <w:proofErr w:type="spellStart"/>
      <w:r w:rsidRPr="00174354">
        <w:rPr>
          <w:rFonts w:ascii="Arial" w:hAnsi="Arial" w:cs="Arial"/>
          <w:iCs/>
          <w:sz w:val="20"/>
          <w:szCs w:val="20"/>
        </w:rPr>
        <w:t>etc</w:t>
      </w:r>
      <w:proofErr w:type="spellEnd"/>
    </w:p>
    <w:p w14:paraId="3E26A164" w14:textId="165B1673" w:rsidR="006A559B" w:rsidRDefault="006A559B" w:rsidP="004C2BD5">
      <w:pPr>
        <w:pStyle w:val="Formatmall1"/>
      </w:pPr>
      <w:r w:rsidRPr="006A559B">
        <w:t xml:space="preserve">Se mall för intern överenskommelse </w:t>
      </w:r>
      <w:r w:rsidR="004C2BD5">
        <w:t xml:space="preserve">på </w:t>
      </w:r>
      <w:hyperlink r:id="rId13" w:history="1">
        <w:r w:rsidR="004C2BD5" w:rsidRPr="004C2BD5">
          <w:rPr>
            <w:rStyle w:val="Hyperlnk"/>
            <w:color w:val="003651" w:themeColor="accent1"/>
          </w:rPr>
          <w:t>Kliniska Studier Sveriges webbplats</w:t>
        </w:r>
      </w:hyperlink>
      <w:r w:rsidR="004C2BD5">
        <w:t>.</w:t>
      </w:r>
      <w:r w:rsidRPr="006A559B">
        <w:t xml:space="preserve"> </w:t>
      </w:r>
    </w:p>
    <w:p w14:paraId="76EDB93D" w14:textId="77777777" w:rsidR="006A559B" w:rsidRPr="006A559B" w:rsidRDefault="006A559B" w:rsidP="006A559B">
      <w:pPr>
        <w:rPr>
          <w:rFonts w:ascii="Arial" w:hAnsi="Arial" w:cs="Arial"/>
          <w:sz w:val="20"/>
          <w:szCs w:val="20"/>
          <w:lang w:val="sv-SE"/>
        </w:rPr>
      </w:pPr>
    </w:p>
    <w:p w14:paraId="6B0A509E" w14:textId="77777777" w:rsidR="006A559B" w:rsidRPr="00174354" w:rsidRDefault="006A559B" w:rsidP="006A559B">
      <w:pPr>
        <w:pStyle w:val="Liststycke"/>
        <w:numPr>
          <w:ilvl w:val="1"/>
          <w:numId w:val="4"/>
        </w:numPr>
        <w:spacing w:after="120"/>
        <w:ind w:left="788" w:hanging="431"/>
        <w:rPr>
          <w:rFonts w:ascii="Arial" w:hAnsi="Arial" w:cs="Arial"/>
          <w:b/>
          <w:bCs/>
          <w:sz w:val="20"/>
          <w:szCs w:val="20"/>
        </w:rPr>
      </w:pPr>
      <w:r w:rsidRPr="00174354">
        <w:rPr>
          <w:rFonts w:ascii="Arial" w:hAnsi="Arial" w:cs="Arial"/>
          <w:b/>
          <w:bCs/>
          <w:sz w:val="20"/>
          <w:szCs w:val="20"/>
        </w:rPr>
        <w:t>Avtal för reglering av personuppgiftshantering</w:t>
      </w:r>
    </w:p>
    <w:p w14:paraId="05C3AEB2" w14:textId="77777777"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Tillse att avtal om personuppgiftshantering finns med </w:t>
      </w:r>
      <w:r w:rsidRPr="006A559B">
        <w:rPr>
          <w:rFonts w:ascii="Arial" w:hAnsi="Arial" w:cs="Arial"/>
          <w:sz w:val="20"/>
          <w:szCs w:val="20"/>
          <w:u w:val="single"/>
          <w:lang w:val="sv-SE"/>
        </w:rPr>
        <w:t>alla</w:t>
      </w:r>
      <w:r w:rsidRPr="006A559B">
        <w:rPr>
          <w:rFonts w:ascii="Arial" w:hAnsi="Arial" w:cs="Arial"/>
          <w:sz w:val="20"/>
          <w:szCs w:val="20"/>
          <w:lang w:val="sv-SE"/>
        </w:rPr>
        <w:t xml:space="preserve"> parter som hanterar personuppgifter för studiens räkning, enligt regionens riktlinjer.</w:t>
      </w:r>
    </w:p>
    <w:p w14:paraId="3F11885A" w14:textId="77777777" w:rsidR="006A559B" w:rsidRPr="00174354" w:rsidRDefault="006A559B" w:rsidP="006A559B">
      <w:pPr>
        <w:rPr>
          <w:rFonts w:ascii="Arial" w:hAnsi="Arial" w:cs="Arial"/>
          <w:sz w:val="20"/>
          <w:szCs w:val="20"/>
        </w:rPr>
      </w:pPr>
      <w:proofErr w:type="spellStart"/>
      <w:r w:rsidRPr="00174354">
        <w:rPr>
          <w:rFonts w:ascii="Arial" w:hAnsi="Arial" w:cs="Arial"/>
          <w:sz w:val="20"/>
          <w:szCs w:val="20"/>
        </w:rPr>
        <w:t>Exempel</w:t>
      </w:r>
      <w:proofErr w:type="spellEnd"/>
      <w:r w:rsidRPr="00174354">
        <w:rPr>
          <w:rFonts w:ascii="Arial" w:hAnsi="Arial" w:cs="Arial"/>
          <w:sz w:val="20"/>
          <w:szCs w:val="20"/>
        </w:rPr>
        <w:t>:</w:t>
      </w:r>
    </w:p>
    <w:p w14:paraId="1EA8CC8C" w14:textId="01A2DAC5" w:rsidR="006A559B" w:rsidRPr="00174354" w:rsidRDefault="006A559B" w:rsidP="006A559B">
      <w:pPr>
        <w:pStyle w:val="Liststycke"/>
        <w:numPr>
          <w:ilvl w:val="0"/>
          <w:numId w:val="1"/>
        </w:numPr>
        <w:rPr>
          <w:rFonts w:ascii="Arial" w:hAnsi="Arial" w:cs="Arial"/>
          <w:sz w:val="20"/>
          <w:szCs w:val="20"/>
        </w:rPr>
      </w:pPr>
      <w:r w:rsidRPr="00174354">
        <w:rPr>
          <w:rFonts w:ascii="Arial" w:hAnsi="Arial" w:cs="Arial"/>
          <w:sz w:val="20"/>
          <w:szCs w:val="20"/>
        </w:rPr>
        <w:t>Personuppgiftsbiträdesavtal (PUB). För exempel på mallar se</w:t>
      </w:r>
      <w:r w:rsidR="004C2BD5">
        <w:rPr>
          <w:rFonts w:ascii="Arial" w:hAnsi="Arial" w:cs="Arial"/>
          <w:sz w:val="20"/>
          <w:szCs w:val="20"/>
        </w:rPr>
        <w:t xml:space="preserve"> </w:t>
      </w:r>
      <w:hyperlink r:id="rId14" w:history="1">
        <w:r w:rsidRPr="00DB663B">
          <w:rPr>
            <w:rStyle w:val="Hyperlnk"/>
            <w:rFonts w:ascii="Arial" w:hAnsi="Arial" w:cs="Arial"/>
            <w:sz w:val="20"/>
            <w:szCs w:val="20"/>
          </w:rPr>
          <w:t>Personuppgiftsbiträdesavtal – SKR</w:t>
        </w:r>
      </w:hyperlink>
      <w:r w:rsidR="004C2BD5">
        <w:rPr>
          <w:rStyle w:val="Hyperlnk"/>
          <w:rFonts w:ascii="Arial" w:hAnsi="Arial" w:cs="Arial"/>
          <w:sz w:val="20"/>
          <w:szCs w:val="20"/>
        </w:rPr>
        <w:t>.</w:t>
      </w:r>
    </w:p>
    <w:p w14:paraId="4CBBE742" w14:textId="77777777" w:rsidR="006A559B" w:rsidRPr="00174354" w:rsidRDefault="006A559B" w:rsidP="006A559B">
      <w:pPr>
        <w:pStyle w:val="Liststycke"/>
        <w:numPr>
          <w:ilvl w:val="0"/>
          <w:numId w:val="1"/>
        </w:numPr>
        <w:rPr>
          <w:rFonts w:ascii="Arial" w:hAnsi="Arial" w:cs="Arial"/>
          <w:iCs/>
          <w:sz w:val="20"/>
          <w:szCs w:val="20"/>
        </w:rPr>
      </w:pPr>
      <w:r w:rsidRPr="00174354">
        <w:rPr>
          <w:rFonts w:ascii="Arial" w:hAnsi="Arial" w:cs="Arial"/>
          <w:iCs/>
          <w:sz w:val="20"/>
          <w:szCs w:val="20"/>
        </w:rPr>
        <w:t>Uppdragsavtal för datahantering (ex sjukvård – universitet)</w:t>
      </w:r>
    </w:p>
    <w:p w14:paraId="5FA3A4FE" w14:textId="77777777" w:rsidR="006A559B" w:rsidRPr="00174354" w:rsidRDefault="006A559B" w:rsidP="006A559B">
      <w:pPr>
        <w:pStyle w:val="Liststycke"/>
        <w:numPr>
          <w:ilvl w:val="0"/>
          <w:numId w:val="1"/>
        </w:numPr>
        <w:rPr>
          <w:rFonts w:ascii="Arial" w:hAnsi="Arial" w:cs="Arial"/>
          <w:b/>
          <w:bCs/>
          <w:iCs/>
          <w:sz w:val="20"/>
          <w:szCs w:val="20"/>
        </w:rPr>
      </w:pPr>
      <w:r w:rsidRPr="00174354">
        <w:rPr>
          <w:rFonts w:ascii="Arial" w:hAnsi="Arial" w:cs="Arial"/>
          <w:sz w:val="20"/>
          <w:szCs w:val="20"/>
        </w:rPr>
        <w:t xml:space="preserve">Sekretessavtal, tex med monitor. För exempel på mall se </w:t>
      </w:r>
      <w:hyperlink r:id="rId15" w:history="1">
        <w:r w:rsidRPr="00174354">
          <w:rPr>
            <w:rStyle w:val="Hyperlnk"/>
            <w:rFonts w:ascii="Arial" w:hAnsi="Arial" w:cs="Arial"/>
            <w:sz w:val="20"/>
            <w:szCs w:val="20"/>
          </w:rPr>
          <w:t xml:space="preserve">Generiska </w:t>
        </w:r>
        <w:proofErr w:type="spellStart"/>
        <w:r w:rsidRPr="00174354">
          <w:rPr>
            <w:rStyle w:val="Hyperlnk"/>
            <w:rFonts w:ascii="Arial" w:hAnsi="Arial" w:cs="Arial"/>
            <w:sz w:val="20"/>
            <w:szCs w:val="20"/>
          </w:rPr>
          <w:t>studiemallar</w:t>
        </w:r>
        <w:proofErr w:type="spellEnd"/>
        <w:r w:rsidRPr="00174354">
          <w:rPr>
            <w:rStyle w:val="Hyperlnk"/>
            <w:rFonts w:ascii="Arial" w:hAnsi="Arial" w:cs="Arial"/>
            <w:sz w:val="20"/>
            <w:szCs w:val="20"/>
          </w:rPr>
          <w:t xml:space="preserve"> - Apotekarsocieteten</w:t>
        </w:r>
      </w:hyperlink>
    </w:p>
    <w:p w14:paraId="23FD9232" w14:textId="18E84835" w:rsidR="006A559B" w:rsidRDefault="006A559B" w:rsidP="006A559B">
      <w:pPr>
        <w:rPr>
          <w:rFonts w:ascii="Arial" w:hAnsi="Arial" w:cs="Arial"/>
          <w:iCs/>
          <w:sz w:val="20"/>
          <w:szCs w:val="20"/>
          <w:lang w:val="sv-SE"/>
        </w:rPr>
      </w:pPr>
      <w:r w:rsidRPr="006A559B">
        <w:rPr>
          <w:rFonts w:ascii="Arial" w:hAnsi="Arial" w:cs="Arial"/>
          <w:iCs/>
          <w:sz w:val="20"/>
          <w:szCs w:val="20"/>
          <w:lang w:val="sv-SE"/>
        </w:rPr>
        <w:t>Kontakta dataskyddsombudet för mer information.</w:t>
      </w:r>
    </w:p>
    <w:p w14:paraId="2226D43A" w14:textId="77777777" w:rsidR="006A559B" w:rsidRPr="006A559B" w:rsidRDefault="006A559B" w:rsidP="006A559B">
      <w:pPr>
        <w:rPr>
          <w:rFonts w:ascii="Arial" w:hAnsi="Arial" w:cs="Arial"/>
          <w:iCs/>
          <w:sz w:val="20"/>
          <w:szCs w:val="20"/>
          <w:lang w:val="sv-SE"/>
        </w:rPr>
      </w:pPr>
    </w:p>
    <w:p w14:paraId="51DE4D8C" w14:textId="77777777" w:rsidR="006A559B" w:rsidRPr="00174354" w:rsidRDefault="006A559B" w:rsidP="006A559B">
      <w:pPr>
        <w:pStyle w:val="Liststycke"/>
        <w:numPr>
          <w:ilvl w:val="1"/>
          <w:numId w:val="4"/>
        </w:numPr>
        <w:tabs>
          <w:tab w:val="left" w:pos="1336"/>
        </w:tabs>
        <w:spacing w:after="120"/>
        <w:ind w:left="788" w:hanging="431"/>
        <w:rPr>
          <w:rFonts w:ascii="Arial" w:hAnsi="Arial" w:cs="Arial"/>
          <w:b/>
          <w:bCs/>
          <w:sz w:val="20"/>
          <w:szCs w:val="20"/>
        </w:rPr>
      </w:pPr>
      <w:r w:rsidRPr="00174354">
        <w:rPr>
          <w:rFonts w:ascii="Arial" w:hAnsi="Arial" w:cs="Arial"/>
          <w:b/>
          <w:bCs/>
          <w:sz w:val="20"/>
          <w:szCs w:val="20"/>
        </w:rPr>
        <w:t>Provöverföringsavtal</w:t>
      </w:r>
    </w:p>
    <w:p w14:paraId="5851D557" w14:textId="77777777"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Tillse att ett så kallat Material Transfer </w:t>
      </w:r>
      <w:proofErr w:type="spellStart"/>
      <w:r w:rsidRPr="006A559B">
        <w:rPr>
          <w:rFonts w:ascii="Arial" w:hAnsi="Arial" w:cs="Arial"/>
          <w:sz w:val="20"/>
          <w:szCs w:val="20"/>
          <w:lang w:val="sv-SE"/>
        </w:rPr>
        <w:t>Agreement</w:t>
      </w:r>
      <w:proofErr w:type="spellEnd"/>
      <w:r w:rsidRPr="006A559B">
        <w:rPr>
          <w:rFonts w:ascii="Arial" w:hAnsi="Arial" w:cs="Arial"/>
          <w:sz w:val="20"/>
          <w:szCs w:val="20"/>
          <w:lang w:val="sv-SE"/>
        </w:rPr>
        <w:t xml:space="preserve"> (MTA) finns upprättat med analyserande </w:t>
      </w:r>
      <w:proofErr w:type="spellStart"/>
      <w:r w:rsidRPr="006A559B">
        <w:rPr>
          <w:rFonts w:ascii="Arial" w:hAnsi="Arial" w:cs="Arial"/>
          <w:sz w:val="20"/>
          <w:szCs w:val="20"/>
          <w:lang w:val="sv-SE"/>
        </w:rPr>
        <w:t>lab</w:t>
      </w:r>
      <w:proofErr w:type="spellEnd"/>
      <w:r w:rsidRPr="006A559B">
        <w:rPr>
          <w:rFonts w:ascii="Arial" w:hAnsi="Arial" w:cs="Arial"/>
          <w:sz w:val="20"/>
          <w:szCs w:val="20"/>
          <w:lang w:val="sv-SE"/>
        </w:rPr>
        <w:t xml:space="preserve"> innan prov skickas iväg för analys inom eller utom Sverige.</w:t>
      </w:r>
    </w:p>
    <w:p w14:paraId="56725082" w14:textId="46A866AC" w:rsidR="006A559B" w:rsidRDefault="00D75113" w:rsidP="006A559B">
      <w:pPr>
        <w:rPr>
          <w:rStyle w:val="Hyperlnk"/>
          <w:rFonts w:ascii="Arial" w:hAnsi="Arial" w:cs="Arial"/>
          <w:sz w:val="20"/>
          <w:szCs w:val="20"/>
        </w:rPr>
      </w:pPr>
      <w:hyperlink r:id="rId16" w:history="1">
        <w:proofErr w:type="spellStart"/>
        <w:r w:rsidR="006A559B" w:rsidRPr="00174354">
          <w:rPr>
            <w:rStyle w:val="Hyperlnk"/>
            <w:rFonts w:ascii="Arial" w:hAnsi="Arial" w:cs="Arial"/>
            <w:sz w:val="20"/>
            <w:szCs w:val="20"/>
          </w:rPr>
          <w:t>Mallar</w:t>
        </w:r>
        <w:proofErr w:type="spellEnd"/>
        <w:r w:rsidR="006A559B" w:rsidRPr="00174354">
          <w:rPr>
            <w:rStyle w:val="Hyperlnk"/>
            <w:rFonts w:ascii="Arial" w:hAnsi="Arial" w:cs="Arial"/>
            <w:sz w:val="20"/>
            <w:szCs w:val="20"/>
          </w:rPr>
          <w:t xml:space="preserve"> för MTA - Biobank Sverige</w:t>
        </w:r>
      </w:hyperlink>
    </w:p>
    <w:p w14:paraId="4577B7C4" w14:textId="77777777" w:rsidR="006A559B" w:rsidRDefault="006A559B" w:rsidP="006A559B">
      <w:pPr>
        <w:rPr>
          <w:rStyle w:val="Hyperlnk"/>
          <w:rFonts w:ascii="Arial" w:hAnsi="Arial" w:cs="Arial"/>
          <w:sz w:val="20"/>
          <w:szCs w:val="20"/>
        </w:rPr>
      </w:pPr>
    </w:p>
    <w:p w14:paraId="7A876643" w14:textId="77777777" w:rsidR="006A559B" w:rsidRPr="00174354" w:rsidRDefault="006A559B" w:rsidP="006A559B">
      <w:pPr>
        <w:pStyle w:val="Liststycke"/>
        <w:numPr>
          <w:ilvl w:val="0"/>
          <w:numId w:val="4"/>
        </w:numPr>
        <w:rPr>
          <w:rFonts w:ascii="Arial" w:hAnsi="Arial" w:cs="Arial"/>
          <w:b/>
          <w:bCs/>
          <w:sz w:val="20"/>
          <w:szCs w:val="20"/>
        </w:rPr>
      </w:pPr>
      <w:r w:rsidRPr="00174354">
        <w:rPr>
          <w:rFonts w:ascii="Arial" w:hAnsi="Arial" w:cs="Arial"/>
          <w:b/>
          <w:bCs/>
          <w:sz w:val="20"/>
          <w:szCs w:val="20"/>
        </w:rPr>
        <w:t>FÖRSÄKRINGSSKYDD</w:t>
      </w:r>
    </w:p>
    <w:p w14:paraId="376B0CC7" w14:textId="77777777" w:rsidR="006A559B" w:rsidRPr="00174354" w:rsidRDefault="006A559B" w:rsidP="006A559B">
      <w:pPr>
        <w:pStyle w:val="Liststycke"/>
        <w:ind w:left="360"/>
        <w:rPr>
          <w:rFonts w:ascii="Arial" w:hAnsi="Arial" w:cs="Arial"/>
          <w:b/>
          <w:bCs/>
          <w:sz w:val="20"/>
          <w:szCs w:val="20"/>
        </w:rPr>
      </w:pPr>
    </w:p>
    <w:p w14:paraId="20D612A0" w14:textId="77777777" w:rsidR="006A559B" w:rsidRPr="00174354" w:rsidRDefault="006A559B" w:rsidP="006A559B">
      <w:pPr>
        <w:pStyle w:val="Liststycke"/>
        <w:numPr>
          <w:ilvl w:val="1"/>
          <w:numId w:val="4"/>
        </w:numPr>
        <w:tabs>
          <w:tab w:val="left" w:pos="1336"/>
        </w:tabs>
        <w:spacing w:after="120"/>
        <w:ind w:left="788" w:hanging="431"/>
        <w:rPr>
          <w:rFonts w:ascii="Arial" w:hAnsi="Arial" w:cs="Arial"/>
          <w:b/>
          <w:bCs/>
          <w:color w:val="000000"/>
          <w:sz w:val="20"/>
          <w:szCs w:val="20"/>
        </w:rPr>
      </w:pPr>
      <w:r w:rsidRPr="00174354">
        <w:rPr>
          <w:rFonts w:ascii="Arial" w:hAnsi="Arial" w:cs="Arial"/>
          <w:b/>
          <w:bCs/>
          <w:sz w:val="20"/>
          <w:szCs w:val="20"/>
        </w:rPr>
        <w:t xml:space="preserve">Patientförsäkring </w:t>
      </w:r>
    </w:p>
    <w:p w14:paraId="4F953FEB" w14:textId="77777777" w:rsidR="006A559B" w:rsidRPr="006A559B" w:rsidRDefault="006A559B" w:rsidP="006A559B">
      <w:pPr>
        <w:tabs>
          <w:tab w:val="left" w:pos="1336"/>
        </w:tabs>
        <w:rPr>
          <w:rFonts w:ascii="Arial" w:hAnsi="Arial" w:cs="Arial"/>
          <w:bCs/>
          <w:color w:val="000000"/>
          <w:sz w:val="20"/>
          <w:szCs w:val="20"/>
          <w:lang w:val="sv-SE"/>
        </w:rPr>
      </w:pPr>
      <w:r w:rsidRPr="006A559B">
        <w:rPr>
          <w:rFonts w:ascii="Arial" w:hAnsi="Arial" w:cs="Arial"/>
          <w:bCs/>
          <w:color w:val="000000"/>
          <w:sz w:val="20"/>
          <w:szCs w:val="20"/>
          <w:lang w:val="sv-SE"/>
        </w:rPr>
        <w:t xml:space="preserve">Alla patienter och friska frivilliga som deltar i en klinisk studie utförd inom svensk hälso- och sjukvård täcks av en patientförsäkring via patientskadelagen. </w:t>
      </w:r>
    </w:p>
    <w:p w14:paraId="2BC1F243" w14:textId="1CD1A788" w:rsidR="006A559B" w:rsidRDefault="006A559B" w:rsidP="006A559B">
      <w:pPr>
        <w:tabs>
          <w:tab w:val="left" w:pos="1336"/>
        </w:tabs>
        <w:rPr>
          <w:rFonts w:ascii="Arial" w:hAnsi="Arial" w:cs="Arial"/>
          <w:bCs/>
          <w:color w:val="000000"/>
          <w:sz w:val="20"/>
          <w:szCs w:val="20"/>
          <w:lang w:val="sv-SE"/>
        </w:rPr>
      </w:pPr>
      <w:r w:rsidRPr="006A559B">
        <w:rPr>
          <w:rFonts w:ascii="Arial" w:hAnsi="Arial" w:cs="Arial"/>
          <w:bCs/>
          <w:color w:val="000000"/>
          <w:sz w:val="20"/>
          <w:szCs w:val="20"/>
          <w:lang w:val="sv-SE"/>
        </w:rPr>
        <w:t>Tillse att det finns en motsvarande försäkring för patienten om patientbesöken genomförs utanför hälso- och sjukvårdens verksamhet.</w:t>
      </w:r>
    </w:p>
    <w:p w14:paraId="3214D144" w14:textId="77777777" w:rsidR="006A559B" w:rsidRPr="006A559B" w:rsidRDefault="006A559B" w:rsidP="006A559B">
      <w:pPr>
        <w:tabs>
          <w:tab w:val="left" w:pos="1336"/>
        </w:tabs>
        <w:rPr>
          <w:rFonts w:ascii="Arial" w:hAnsi="Arial" w:cs="Arial"/>
          <w:bCs/>
          <w:color w:val="000000"/>
          <w:sz w:val="20"/>
          <w:szCs w:val="20"/>
          <w:lang w:val="sv-SE"/>
        </w:rPr>
      </w:pPr>
    </w:p>
    <w:p w14:paraId="4A77D0A7" w14:textId="77777777" w:rsidR="006A559B" w:rsidRPr="00174354" w:rsidRDefault="006A559B" w:rsidP="006A559B">
      <w:pPr>
        <w:pStyle w:val="Liststycke"/>
        <w:numPr>
          <w:ilvl w:val="1"/>
          <w:numId w:val="4"/>
        </w:numPr>
        <w:tabs>
          <w:tab w:val="left" w:pos="1336"/>
        </w:tabs>
        <w:spacing w:after="120"/>
        <w:ind w:left="788" w:hanging="431"/>
        <w:rPr>
          <w:rFonts w:ascii="Arial" w:hAnsi="Arial" w:cs="Arial"/>
          <w:b/>
          <w:bCs/>
          <w:color w:val="000000"/>
          <w:sz w:val="20"/>
          <w:szCs w:val="20"/>
        </w:rPr>
      </w:pPr>
      <w:r>
        <w:rPr>
          <w:rFonts w:ascii="Arial" w:hAnsi="Arial" w:cs="Arial"/>
          <w:b/>
          <w:bCs/>
          <w:color w:val="000000"/>
          <w:sz w:val="20"/>
          <w:szCs w:val="20"/>
        </w:rPr>
        <w:t>L</w:t>
      </w:r>
      <w:r w:rsidRPr="00174354">
        <w:rPr>
          <w:rFonts w:ascii="Arial" w:hAnsi="Arial" w:cs="Arial"/>
          <w:b/>
          <w:bCs/>
          <w:color w:val="000000"/>
          <w:sz w:val="20"/>
          <w:szCs w:val="20"/>
        </w:rPr>
        <w:t>äkemedelsförsäkring</w:t>
      </w:r>
    </w:p>
    <w:p w14:paraId="718C681D" w14:textId="77777777" w:rsidR="006A559B" w:rsidRPr="006A559B" w:rsidRDefault="006A559B" w:rsidP="006A559B">
      <w:pPr>
        <w:rPr>
          <w:rFonts w:ascii="Arial" w:hAnsi="Arial" w:cs="Arial"/>
          <w:color w:val="000000"/>
          <w:sz w:val="20"/>
          <w:szCs w:val="20"/>
          <w:lang w:val="sv-SE"/>
        </w:rPr>
      </w:pPr>
      <w:r w:rsidRPr="006A559B">
        <w:rPr>
          <w:rFonts w:ascii="Arial" w:hAnsi="Arial" w:cs="Arial"/>
          <w:color w:val="000000"/>
          <w:sz w:val="20"/>
          <w:szCs w:val="20"/>
          <w:lang w:val="sv-SE"/>
        </w:rPr>
        <w:t>Tillse att det finns en försäkring som täcker uppkomna patientskador för det aktuella läkemedlet. Om läkemedelsförsäkring finns (kan kontrolleras i FASS eller på LFF.se) måste det konfirmeras med Svenska Läkemedelsförsäkringen (LFF) att företagets försäkring även täcker klinisk prövning.</w:t>
      </w:r>
    </w:p>
    <w:p w14:paraId="32830B62" w14:textId="77777777" w:rsidR="006A559B" w:rsidRPr="006A559B" w:rsidRDefault="006A559B" w:rsidP="006A559B">
      <w:pPr>
        <w:rPr>
          <w:rFonts w:ascii="Arial" w:hAnsi="Arial" w:cs="Arial"/>
          <w:color w:val="000000"/>
          <w:sz w:val="20"/>
          <w:szCs w:val="20"/>
          <w:lang w:val="sv-SE"/>
        </w:rPr>
      </w:pPr>
      <w:r w:rsidRPr="006A559B">
        <w:rPr>
          <w:rFonts w:ascii="Arial" w:hAnsi="Arial" w:cs="Arial"/>
          <w:color w:val="000000"/>
          <w:sz w:val="20"/>
          <w:szCs w:val="20"/>
          <w:lang w:val="sv-SE"/>
        </w:rPr>
        <w:t>Vissa regioner är själva medlemmar i LFF för att garantera att akademiska prövningar täcks av försäkringen. Kontakta ansvariga inom regionen för vidare information.</w:t>
      </w:r>
    </w:p>
    <w:p w14:paraId="68588956" w14:textId="63ACF4C5" w:rsidR="006A559B" w:rsidRPr="007D4632" w:rsidRDefault="006A559B" w:rsidP="006A559B">
      <w:pPr>
        <w:rPr>
          <w:rStyle w:val="Hyperlnk"/>
          <w:rFonts w:ascii="Arial" w:hAnsi="Arial" w:cs="Arial"/>
          <w:sz w:val="20"/>
          <w:szCs w:val="20"/>
          <w:lang w:val="sv-SE"/>
        </w:rPr>
      </w:pPr>
      <w:r w:rsidRPr="006A559B">
        <w:rPr>
          <w:rFonts w:ascii="Arial" w:hAnsi="Arial" w:cs="Arial"/>
          <w:sz w:val="20"/>
          <w:szCs w:val="20"/>
          <w:lang w:val="sv-SE"/>
        </w:rPr>
        <w:t xml:space="preserve">För mer information se </w:t>
      </w:r>
      <w:hyperlink r:id="rId17" w:history="1">
        <w:r w:rsidRPr="006A559B">
          <w:rPr>
            <w:rStyle w:val="Hyperlnk"/>
            <w:rFonts w:ascii="Arial" w:hAnsi="Arial" w:cs="Arial"/>
            <w:sz w:val="20"/>
            <w:szCs w:val="20"/>
            <w:lang w:val="sv-SE"/>
          </w:rPr>
          <w:t>LFF</w:t>
        </w:r>
      </w:hyperlink>
    </w:p>
    <w:p w14:paraId="7D3705F3" w14:textId="77777777" w:rsidR="006A559B" w:rsidRPr="006A559B" w:rsidRDefault="006A559B" w:rsidP="006A559B">
      <w:pPr>
        <w:rPr>
          <w:rFonts w:ascii="Arial" w:hAnsi="Arial" w:cs="Arial"/>
          <w:color w:val="000000"/>
          <w:sz w:val="20"/>
          <w:szCs w:val="20"/>
          <w:lang w:val="sv-SE"/>
        </w:rPr>
      </w:pPr>
    </w:p>
    <w:p w14:paraId="2799A72C" w14:textId="77777777" w:rsidR="006A559B" w:rsidRPr="00174354" w:rsidRDefault="006A559B" w:rsidP="006A559B">
      <w:pPr>
        <w:pStyle w:val="Liststycke"/>
        <w:numPr>
          <w:ilvl w:val="1"/>
          <w:numId w:val="4"/>
        </w:numPr>
        <w:tabs>
          <w:tab w:val="left" w:pos="1336"/>
        </w:tabs>
        <w:spacing w:after="120"/>
        <w:ind w:left="788" w:hanging="431"/>
        <w:rPr>
          <w:rFonts w:ascii="Arial" w:hAnsi="Arial" w:cs="Arial"/>
          <w:b/>
          <w:bCs/>
          <w:sz w:val="20"/>
          <w:szCs w:val="20"/>
        </w:rPr>
      </w:pPr>
      <w:r w:rsidRPr="00174354">
        <w:rPr>
          <w:rFonts w:ascii="Arial" w:hAnsi="Arial" w:cs="Arial"/>
          <w:b/>
          <w:bCs/>
          <w:sz w:val="20"/>
          <w:szCs w:val="20"/>
        </w:rPr>
        <w:t xml:space="preserve">Vid prövning av medicinteknisk produkt </w:t>
      </w:r>
    </w:p>
    <w:p w14:paraId="4CAF1149" w14:textId="77777777" w:rsidR="006A559B" w:rsidRPr="006A559B" w:rsidRDefault="006A559B" w:rsidP="006A559B">
      <w:pPr>
        <w:rPr>
          <w:rFonts w:ascii="Arial" w:hAnsi="Arial" w:cs="Arial"/>
          <w:color w:val="000000"/>
          <w:sz w:val="20"/>
          <w:szCs w:val="20"/>
          <w:lang w:val="sv-SE"/>
        </w:rPr>
      </w:pPr>
      <w:r w:rsidRPr="006A559B">
        <w:rPr>
          <w:rFonts w:ascii="Arial" w:hAnsi="Arial" w:cs="Arial"/>
          <w:color w:val="000000"/>
          <w:sz w:val="20"/>
          <w:szCs w:val="20"/>
          <w:lang w:val="sv-SE"/>
        </w:rPr>
        <w:t>Kontrollera att företaget har tecknat en produktförsäkring som inkluderar klinisk prövning av produkten. Detta ska vara dokumenterat i ett försäkringsbrev.</w:t>
      </w:r>
    </w:p>
    <w:p w14:paraId="7336F03D" w14:textId="42EC3A0E" w:rsidR="006A559B" w:rsidRDefault="006A559B" w:rsidP="006A559B">
      <w:pPr>
        <w:rPr>
          <w:rFonts w:ascii="Arial" w:hAnsi="Arial" w:cs="Arial"/>
          <w:color w:val="000000"/>
          <w:sz w:val="20"/>
          <w:szCs w:val="20"/>
          <w:lang w:val="sv-SE"/>
        </w:rPr>
      </w:pPr>
      <w:r w:rsidRPr="006A559B">
        <w:rPr>
          <w:rFonts w:ascii="Arial" w:hAnsi="Arial" w:cs="Arial"/>
          <w:color w:val="000000"/>
          <w:sz w:val="20"/>
          <w:szCs w:val="20"/>
          <w:lang w:val="sv-SE"/>
        </w:rPr>
        <w:t xml:space="preserve">Egentillverkade/specialanpassade produkter täcks av </w:t>
      </w:r>
      <w:r w:rsidRPr="006A559B">
        <w:rPr>
          <w:rFonts w:ascii="Arial" w:hAnsi="Arial" w:cs="Arial"/>
          <w:bCs/>
          <w:color w:val="000000"/>
          <w:sz w:val="20"/>
          <w:szCs w:val="20"/>
          <w:lang w:val="sv-SE"/>
        </w:rPr>
        <w:t>en patientförsäkring via patientskadelagen</w:t>
      </w:r>
      <w:r w:rsidRPr="006A559B">
        <w:rPr>
          <w:rFonts w:ascii="Arial" w:hAnsi="Arial" w:cs="Arial"/>
          <w:color w:val="000000"/>
          <w:sz w:val="20"/>
          <w:szCs w:val="20"/>
          <w:lang w:val="sv-SE"/>
        </w:rPr>
        <w:t>.</w:t>
      </w:r>
    </w:p>
    <w:p w14:paraId="7B7C11CF" w14:textId="77777777" w:rsidR="006A559B" w:rsidRPr="006A559B" w:rsidRDefault="006A559B" w:rsidP="006A559B">
      <w:pPr>
        <w:rPr>
          <w:rFonts w:ascii="Arial" w:hAnsi="Arial" w:cs="Arial"/>
          <w:color w:val="000000"/>
          <w:sz w:val="20"/>
          <w:szCs w:val="20"/>
          <w:lang w:val="sv-SE"/>
        </w:rPr>
      </w:pPr>
    </w:p>
    <w:p w14:paraId="1DAB4262" w14:textId="77777777" w:rsidR="006A559B" w:rsidRPr="00174354" w:rsidRDefault="006A559B" w:rsidP="006A559B">
      <w:pPr>
        <w:pStyle w:val="Liststycke"/>
        <w:numPr>
          <w:ilvl w:val="0"/>
          <w:numId w:val="4"/>
        </w:numPr>
        <w:rPr>
          <w:rFonts w:ascii="Arial" w:hAnsi="Arial" w:cs="Arial"/>
          <w:b/>
          <w:color w:val="000000"/>
          <w:sz w:val="20"/>
          <w:szCs w:val="20"/>
        </w:rPr>
      </w:pPr>
      <w:r w:rsidRPr="00174354">
        <w:rPr>
          <w:rFonts w:ascii="Arial" w:hAnsi="Arial" w:cs="Arial"/>
          <w:b/>
          <w:color w:val="000000"/>
          <w:sz w:val="20"/>
          <w:szCs w:val="20"/>
        </w:rPr>
        <w:t>FINANSIERING OCH RESURSER INOM VERKSAMHETEN</w:t>
      </w:r>
    </w:p>
    <w:p w14:paraId="4E1E6492" w14:textId="77777777" w:rsidR="006A559B" w:rsidRPr="00174354" w:rsidRDefault="006A559B" w:rsidP="006A559B">
      <w:pPr>
        <w:rPr>
          <w:rFonts w:ascii="Arial" w:hAnsi="Arial" w:cs="Arial"/>
          <w:sz w:val="20"/>
          <w:szCs w:val="20"/>
        </w:rPr>
      </w:pPr>
      <w:proofErr w:type="spellStart"/>
      <w:r w:rsidRPr="00174354">
        <w:rPr>
          <w:rFonts w:ascii="Arial" w:hAnsi="Arial" w:cs="Arial"/>
          <w:sz w:val="20"/>
          <w:szCs w:val="20"/>
        </w:rPr>
        <w:t>Efterfråga</w:t>
      </w:r>
      <w:proofErr w:type="spellEnd"/>
      <w:r w:rsidRPr="00174354">
        <w:rPr>
          <w:rFonts w:ascii="Arial" w:hAnsi="Arial" w:cs="Arial"/>
          <w:sz w:val="20"/>
          <w:szCs w:val="20"/>
        </w:rPr>
        <w:t xml:space="preserve"> </w:t>
      </w:r>
      <w:proofErr w:type="spellStart"/>
      <w:r w:rsidRPr="00174354">
        <w:rPr>
          <w:rFonts w:ascii="Arial" w:hAnsi="Arial" w:cs="Arial"/>
          <w:sz w:val="20"/>
          <w:szCs w:val="20"/>
        </w:rPr>
        <w:t>finansieringsplan</w:t>
      </w:r>
      <w:proofErr w:type="spellEnd"/>
      <w:r w:rsidRPr="00174354">
        <w:rPr>
          <w:rFonts w:ascii="Arial" w:hAnsi="Arial" w:cs="Arial"/>
          <w:sz w:val="20"/>
          <w:szCs w:val="20"/>
        </w:rPr>
        <w:t xml:space="preserve"> för </w:t>
      </w:r>
      <w:proofErr w:type="spellStart"/>
      <w:r w:rsidRPr="00174354">
        <w:rPr>
          <w:rFonts w:ascii="Arial" w:hAnsi="Arial" w:cs="Arial"/>
          <w:sz w:val="20"/>
          <w:szCs w:val="20"/>
        </w:rPr>
        <w:t>projektet</w:t>
      </w:r>
      <w:proofErr w:type="spellEnd"/>
      <w:r w:rsidRPr="00174354">
        <w:rPr>
          <w:rFonts w:ascii="Arial" w:hAnsi="Arial" w:cs="Arial"/>
          <w:sz w:val="20"/>
          <w:szCs w:val="20"/>
        </w:rPr>
        <w:t>.</w:t>
      </w:r>
    </w:p>
    <w:p w14:paraId="7F050D00" w14:textId="39F84E13"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För kliniska studier finns ett hjälpmedel som kan användas för att uppskatta kostnaderna för ett projekt, se kostnadsberäkningsmall </w:t>
      </w:r>
      <w:r w:rsidR="00717A05">
        <w:rPr>
          <w:rFonts w:ascii="Arial" w:hAnsi="Arial" w:cs="Arial"/>
          <w:sz w:val="20"/>
          <w:szCs w:val="20"/>
          <w:lang w:val="sv-SE"/>
        </w:rPr>
        <w:t xml:space="preserve">på </w:t>
      </w:r>
      <w:hyperlink r:id="rId18" w:history="1">
        <w:r w:rsidR="00717A05" w:rsidRPr="00717A05">
          <w:rPr>
            <w:rStyle w:val="Hyperlnk"/>
            <w:rFonts w:ascii="Arial" w:hAnsi="Arial" w:cs="Arial"/>
            <w:sz w:val="20"/>
            <w:szCs w:val="20"/>
            <w:lang w:val="sv-SE"/>
          </w:rPr>
          <w:t>Kliniska Studier Sveriges webbplats</w:t>
        </w:r>
      </w:hyperlink>
      <w:r w:rsidR="00717A05">
        <w:rPr>
          <w:rFonts w:ascii="Arial" w:hAnsi="Arial" w:cs="Arial"/>
          <w:sz w:val="20"/>
          <w:szCs w:val="20"/>
          <w:lang w:val="sv-SE"/>
        </w:rPr>
        <w:t>.</w:t>
      </w:r>
      <w:r w:rsidR="00717A05" w:rsidRPr="006A559B">
        <w:rPr>
          <w:rFonts w:ascii="Arial" w:hAnsi="Arial" w:cs="Arial"/>
          <w:sz w:val="20"/>
          <w:szCs w:val="20"/>
          <w:lang w:val="sv-SE"/>
        </w:rPr>
        <w:t xml:space="preserve"> </w:t>
      </w:r>
    </w:p>
    <w:bookmarkEnd w:id="0"/>
    <w:p w14:paraId="7FD0C2A4" w14:textId="77777777" w:rsidR="006A559B" w:rsidRPr="006A559B" w:rsidRDefault="006A559B" w:rsidP="006A559B">
      <w:pPr>
        <w:rPr>
          <w:rFonts w:ascii="Arial" w:hAnsi="Arial" w:cs="Arial"/>
          <w:bCs/>
          <w:lang w:val="sv-SE"/>
        </w:rPr>
      </w:pPr>
    </w:p>
    <w:p w14:paraId="06C80159" w14:textId="77777777" w:rsidR="006A559B" w:rsidRPr="006A559B" w:rsidRDefault="006A559B" w:rsidP="006A559B">
      <w:pPr>
        <w:rPr>
          <w:rFonts w:ascii="Arial" w:eastAsiaTheme="majorEastAsia" w:hAnsi="Arial" w:cs="Arial"/>
          <w:color w:val="003651"/>
          <w:sz w:val="28"/>
          <w:szCs w:val="28"/>
          <w:lang w:val="sv-SE"/>
        </w:rPr>
      </w:pPr>
      <w:r w:rsidRPr="006A559B">
        <w:rPr>
          <w:rFonts w:ascii="Arial" w:hAnsi="Arial" w:cs="Arial"/>
          <w:sz w:val="28"/>
          <w:szCs w:val="28"/>
          <w:lang w:val="sv-SE"/>
        </w:rPr>
        <w:br w:type="page"/>
      </w:r>
    </w:p>
    <w:p w14:paraId="41E858DF" w14:textId="77777777" w:rsidR="006A559B" w:rsidRDefault="006A559B" w:rsidP="006A559B">
      <w:pPr>
        <w:pStyle w:val="Rubrik1"/>
        <w:rPr>
          <w:rFonts w:ascii="Arial" w:hAnsi="Arial" w:cs="Arial"/>
          <w:sz w:val="28"/>
          <w:szCs w:val="28"/>
        </w:rPr>
      </w:pPr>
    </w:p>
    <w:p w14:paraId="09A63CEE" w14:textId="77777777" w:rsidR="006A559B" w:rsidRPr="00174354" w:rsidRDefault="006A559B" w:rsidP="006A559B">
      <w:pPr>
        <w:pStyle w:val="Rubrik1"/>
        <w:rPr>
          <w:rFonts w:ascii="Arial" w:hAnsi="Arial" w:cs="Arial"/>
        </w:rPr>
      </w:pPr>
      <w:r w:rsidRPr="00174354">
        <w:rPr>
          <w:rFonts w:ascii="Arial" w:hAnsi="Arial" w:cs="Arial"/>
          <w:sz w:val="28"/>
          <w:szCs w:val="28"/>
        </w:rPr>
        <w:t xml:space="preserve">Kontakt till </w:t>
      </w:r>
      <w:r w:rsidRPr="00174354">
        <w:rPr>
          <w:rFonts w:ascii="Arial" w:hAnsi="Arial" w:cs="Arial"/>
          <w:spacing w:val="-10"/>
          <w:kern w:val="28"/>
          <w:sz w:val="28"/>
          <w:szCs w:val="28"/>
        </w:rPr>
        <w:t>stödfunktioner för klinisk forskning</w:t>
      </w:r>
    </w:p>
    <w:p w14:paraId="497C28BD" w14:textId="77777777" w:rsidR="006A559B" w:rsidRPr="006A559B" w:rsidRDefault="006A559B" w:rsidP="006A559B">
      <w:pPr>
        <w:rPr>
          <w:rFonts w:ascii="Arial" w:hAnsi="Arial" w:cs="Arial"/>
          <w:lang w:val="sv-SE"/>
        </w:rPr>
      </w:pPr>
    </w:p>
    <w:p w14:paraId="3B33AFEE" w14:textId="4889F896"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Vid behov av stöd eller ytterligare information i tillägg till ovanstående går det bra att kontakta den regionala noden inom Kliniska Studier Sverige i den region där forskningen planeras:</w:t>
      </w:r>
    </w:p>
    <w:p w14:paraId="48F10C0F" w14:textId="77777777" w:rsidR="006A559B" w:rsidRPr="006A559B" w:rsidRDefault="006A559B" w:rsidP="006A559B">
      <w:pPr>
        <w:rPr>
          <w:rFonts w:ascii="Arial" w:hAnsi="Arial" w:cs="Arial"/>
          <w:sz w:val="20"/>
          <w:szCs w:val="20"/>
          <w:lang w:val="sv-SE"/>
        </w:rPr>
      </w:pPr>
    </w:p>
    <w:p w14:paraId="62688A0B" w14:textId="05D7F2CB" w:rsidR="006A559B" w:rsidRPr="006A559B" w:rsidRDefault="006A559B" w:rsidP="006A559B">
      <w:pPr>
        <w:rPr>
          <w:rFonts w:ascii="Arial" w:hAnsi="Arial" w:cs="Arial"/>
          <w:sz w:val="20"/>
          <w:szCs w:val="20"/>
          <w:lang w:val="sv-SE"/>
        </w:rPr>
      </w:pPr>
      <w:r w:rsidRPr="006A559B">
        <w:rPr>
          <w:rFonts w:ascii="Arial" w:hAnsi="Arial" w:cs="Arial"/>
          <w:sz w:val="20"/>
          <w:szCs w:val="20"/>
          <w:lang w:val="sv-SE"/>
        </w:rPr>
        <w:t xml:space="preserve">Regionala noder: </w:t>
      </w:r>
      <w:hyperlink r:id="rId19" w:history="1">
        <w:r w:rsidR="004C2BD5">
          <w:rPr>
            <w:rStyle w:val="Hyperlnk"/>
            <w:rFonts w:ascii="Arial" w:hAnsi="Arial" w:cs="Arial"/>
            <w:sz w:val="20"/>
            <w:szCs w:val="20"/>
            <w:lang w:val="sv-SE"/>
          </w:rPr>
          <w:t>K</w:t>
        </w:r>
        <w:r w:rsidRPr="006A559B">
          <w:rPr>
            <w:rStyle w:val="Hyperlnk"/>
            <w:rFonts w:ascii="Arial" w:hAnsi="Arial" w:cs="Arial"/>
            <w:sz w:val="20"/>
            <w:szCs w:val="20"/>
            <w:lang w:val="sv-SE"/>
          </w:rPr>
          <w:t>liniskastudier.se</w:t>
        </w:r>
      </w:hyperlink>
    </w:p>
    <w:p w14:paraId="5F84A5BB" w14:textId="77777777" w:rsidR="006A559B" w:rsidRPr="006A559B" w:rsidRDefault="006A559B" w:rsidP="006A559B">
      <w:pPr>
        <w:rPr>
          <w:rFonts w:ascii="Arial" w:hAnsi="Arial" w:cs="Arial"/>
          <w:lang w:val="sv-SE"/>
        </w:rPr>
      </w:pPr>
    </w:p>
    <w:p w14:paraId="7ED6D9B0" w14:textId="77777777" w:rsidR="006A559B" w:rsidRPr="00174354" w:rsidRDefault="006A559B" w:rsidP="006A559B">
      <w:pPr>
        <w:pStyle w:val="Rubrik1"/>
        <w:rPr>
          <w:rFonts w:ascii="Arial" w:hAnsi="Arial" w:cs="Arial"/>
          <w:sz w:val="28"/>
          <w:szCs w:val="28"/>
        </w:rPr>
      </w:pPr>
      <w:r w:rsidRPr="00174354">
        <w:rPr>
          <w:rFonts w:ascii="Arial" w:hAnsi="Arial" w:cs="Arial"/>
          <w:sz w:val="28"/>
          <w:szCs w:val="28"/>
        </w:rPr>
        <w:t>Ytterligare information</w:t>
      </w:r>
    </w:p>
    <w:p w14:paraId="136A1E37" w14:textId="77777777" w:rsidR="006A559B" w:rsidRPr="006A559B" w:rsidRDefault="006A559B" w:rsidP="006A559B">
      <w:pPr>
        <w:ind w:right="-283"/>
        <w:rPr>
          <w:rFonts w:ascii="Arial" w:hAnsi="Arial" w:cs="Arial"/>
          <w:sz w:val="20"/>
          <w:szCs w:val="20"/>
          <w:lang w:val="sv-SE"/>
        </w:rPr>
      </w:pPr>
    </w:p>
    <w:p w14:paraId="4F7189E8" w14:textId="441D3ECD" w:rsidR="004C2BD5" w:rsidRDefault="004C2BD5" w:rsidP="006A559B">
      <w:pPr>
        <w:ind w:right="-283"/>
        <w:rPr>
          <w:rFonts w:ascii="Arial" w:hAnsi="Arial" w:cs="Arial"/>
          <w:sz w:val="20"/>
          <w:szCs w:val="20"/>
          <w:lang w:val="sv-SE"/>
        </w:rPr>
      </w:pPr>
      <w:r>
        <w:rPr>
          <w:rFonts w:ascii="Arial" w:hAnsi="Arial" w:cs="Arial"/>
          <w:sz w:val="20"/>
          <w:szCs w:val="20"/>
          <w:lang w:val="sv-SE"/>
        </w:rPr>
        <w:t>På Kliniska Studier Sveriges webbplats finns</w:t>
      </w:r>
    </w:p>
    <w:p w14:paraId="648C5E6C" w14:textId="651B3792" w:rsidR="004C2BD5" w:rsidRDefault="004C2BD5" w:rsidP="006A559B">
      <w:pPr>
        <w:pStyle w:val="Liststycke"/>
        <w:numPr>
          <w:ilvl w:val="0"/>
          <w:numId w:val="6"/>
        </w:numPr>
        <w:ind w:right="-283"/>
        <w:rPr>
          <w:rFonts w:ascii="Arial" w:hAnsi="Arial" w:cs="Arial"/>
          <w:sz w:val="20"/>
          <w:szCs w:val="20"/>
        </w:rPr>
      </w:pPr>
      <w:hyperlink r:id="rId20" w:history="1">
        <w:r w:rsidR="006A559B" w:rsidRPr="004C2BD5">
          <w:rPr>
            <w:rStyle w:val="Hyperlnk"/>
            <w:rFonts w:ascii="Arial" w:hAnsi="Arial" w:cs="Arial"/>
            <w:sz w:val="20"/>
            <w:szCs w:val="20"/>
          </w:rPr>
          <w:t>Fördjupad information om alla steg i kliniska studier</w:t>
        </w:r>
      </w:hyperlink>
      <w:r w:rsidR="006A559B" w:rsidRPr="004C2BD5">
        <w:rPr>
          <w:rFonts w:ascii="Arial" w:hAnsi="Arial" w:cs="Arial"/>
          <w:sz w:val="20"/>
          <w:szCs w:val="20"/>
        </w:rPr>
        <w:t xml:space="preserve"> </w:t>
      </w:r>
    </w:p>
    <w:p w14:paraId="07282779" w14:textId="30FF2893" w:rsidR="006A559B" w:rsidRPr="004C2BD5" w:rsidRDefault="004C2BD5" w:rsidP="006A559B">
      <w:pPr>
        <w:pStyle w:val="Liststycke"/>
        <w:numPr>
          <w:ilvl w:val="0"/>
          <w:numId w:val="6"/>
        </w:numPr>
        <w:ind w:right="-283"/>
        <w:rPr>
          <w:rFonts w:ascii="Arial" w:hAnsi="Arial" w:cs="Arial"/>
          <w:sz w:val="20"/>
          <w:szCs w:val="20"/>
        </w:rPr>
      </w:pPr>
      <w:hyperlink r:id="rId21" w:history="1">
        <w:r w:rsidR="006A559B" w:rsidRPr="004C2BD5">
          <w:rPr>
            <w:rStyle w:val="Hyperlnk"/>
            <w:rFonts w:ascii="Arial" w:hAnsi="Arial" w:cs="Arial"/>
            <w:bCs/>
            <w:sz w:val="20"/>
            <w:szCs w:val="20"/>
          </w:rPr>
          <w:t>Mallar</w:t>
        </w:r>
        <w:r w:rsidRPr="004C2BD5">
          <w:rPr>
            <w:rStyle w:val="Hyperlnk"/>
            <w:rFonts w:ascii="Arial" w:hAnsi="Arial" w:cs="Arial"/>
            <w:bCs/>
            <w:sz w:val="20"/>
            <w:szCs w:val="20"/>
          </w:rPr>
          <w:t xml:space="preserve"> och stöddokument</w:t>
        </w:r>
        <w:r w:rsidR="006A559B" w:rsidRPr="004C2BD5">
          <w:rPr>
            <w:rStyle w:val="Hyperlnk"/>
            <w:rFonts w:ascii="Arial" w:hAnsi="Arial" w:cs="Arial"/>
            <w:bCs/>
            <w:sz w:val="20"/>
            <w:szCs w:val="20"/>
          </w:rPr>
          <w:t xml:space="preserve"> att använda i kliniska studier</w:t>
        </w:r>
      </w:hyperlink>
      <w:r w:rsidR="006A559B" w:rsidRPr="004C2BD5">
        <w:rPr>
          <w:rFonts w:ascii="Arial" w:hAnsi="Arial" w:cs="Arial"/>
          <w:bCs/>
          <w:sz w:val="20"/>
          <w:szCs w:val="20"/>
        </w:rPr>
        <w:t xml:space="preserve"> </w:t>
      </w:r>
    </w:p>
    <w:p w14:paraId="47C44AAC" w14:textId="770B07B9" w:rsidR="004C2BD5" w:rsidRPr="004C2BD5" w:rsidRDefault="004C2BD5" w:rsidP="004C2BD5">
      <w:pPr>
        <w:ind w:right="-283"/>
        <w:rPr>
          <w:rFonts w:ascii="Arial" w:hAnsi="Arial" w:cs="Arial"/>
          <w:b/>
          <w:bCs/>
          <w:sz w:val="20"/>
          <w:szCs w:val="20"/>
        </w:rPr>
      </w:pPr>
      <w:proofErr w:type="spellStart"/>
      <w:r w:rsidRPr="004C2BD5">
        <w:rPr>
          <w:rFonts w:ascii="Arial" w:hAnsi="Arial" w:cs="Arial"/>
          <w:b/>
          <w:bCs/>
          <w:sz w:val="20"/>
          <w:szCs w:val="20"/>
        </w:rPr>
        <w:t>Övriga</w:t>
      </w:r>
      <w:proofErr w:type="spellEnd"/>
      <w:r w:rsidRPr="004C2BD5">
        <w:rPr>
          <w:rFonts w:ascii="Arial" w:hAnsi="Arial" w:cs="Arial"/>
          <w:b/>
          <w:bCs/>
          <w:sz w:val="20"/>
          <w:szCs w:val="20"/>
        </w:rPr>
        <w:t xml:space="preserve"> </w:t>
      </w:r>
      <w:proofErr w:type="spellStart"/>
      <w:r w:rsidRPr="004C2BD5">
        <w:rPr>
          <w:rFonts w:ascii="Arial" w:hAnsi="Arial" w:cs="Arial"/>
          <w:b/>
          <w:bCs/>
          <w:sz w:val="20"/>
          <w:szCs w:val="20"/>
        </w:rPr>
        <w:t>stöd</w:t>
      </w:r>
      <w:proofErr w:type="spellEnd"/>
      <w:r w:rsidRPr="004C2BD5">
        <w:rPr>
          <w:rFonts w:ascii="Arial" w:hAnsi="Arial" w:cs="Arial"/>
          <w:b/>
          <w:bCs/>
          <w:sz w:val="20"/>
          <w:szCs w:val="20"/>
        </w:rPr>
        <w:t xml:space="preserve"> </w:t>
      </w:r>
      <w:proofErr w:type="spellStart"/>
      <w:r w:rsidRPr="004C2BD5">
        <w:rPr>
          <w:rFonts w:ascii="Arial" w:hAnsi="Arial" w:cs="Arial"/>
          <w:b/>
          <w:bCs/>
          <w:sz w:val="20"/>
          <w:szCs w:val="20"/>
        </w:rPr>
        <w:t>och</w:t>
      </w:r>
      <w:proofErr w:type="spellEnd"/>
      <w:r w:rsidRPr="004C2BD5">
        <w:rPr>
          <w:rFonts w:ascii="Arial" w:hAnsi="Arial" w:cs="Arial"/>
          <w:b/>
          <w:bCs/>
          <w:sz w:val="20"/>
          <w:szCs w:val="20"/>
        </w:rPr>
        <w:t xml:space="preserve"> </w:t>
      </w:r>
      <w:proofErr w:type="spellStart"/>
      <w:r w:rsidRPr="004C2BD5">
        <w:rPr>
          <w:rFonts w:ascii="Arial" w:hAnsi="Arial" w:cs="Arial"/>
          <w:b/>
          <w:bCs/>
          <w:sz w:val="20"/>
          <w:szCs w:val="20"/>
        </w:rPr>
        <w:t>mallar</w:t>
      </w:r>
      <w:proofErr w:type="spellEnd"/>
    </w:p>
    <w:p w14:paraId="62F60E60" w14:textId="6B57B72B" w:rsidR="006A559B" w:rsidRPr="004C2BD5" w:rsidRDefault="00D75113" w:rsidP="004C2BD5">
      <w:pPr>
        <w:pStyle w:val="Liststycke"/>
        <w:numPr>
          <w:ilvl w:val="0"/>
          <w:numId w:val="7"/>
        </w:numPr>
        <w:rPr>
          <w:rFonts w:ascii="Arial" w:hAnsi="Arial" w:cs="Arial"/>
          <w:sz w:val="20"/>
          <w:szCs w:val="20"/>
        </w:rPr>
      </w:pPr>
      <w:hyperlink r:id="rId22" w:history="1">
        <w:proofErr w:type="spellStart"/>
        <w:r w:rsidR="006A559B" w:rsidRPr="004C2BD5">
          <w:rPr>
            <w:rStyle w:val="Hyperlnk"/>
            <w:rFonts w:ascii="Arial" w:hAnsi="Arial" w:cs="Arial"/>
            <w:sz w:val="20"/>
            <w:szCs w:val="20"/>
          </w:rPr>
          <w:t>Apotekarsocietetens</w:t>
        </w:r>
        <w:proofErr w:type="spellEnd"/>
        <w:r w:rsidR="006A559B" w:rsidRPr="004C2BD5">
          <w:rPr>
            <w:rStyle w:val="Hyperlnk"/>
            <w:rFonts w:ascii="Arial" w:hAnsi="Arial" w:cs="Arial"/>
            <w:sz w:val="20"/>
            <w:szCs w:val="20"/>
          </w:rPr>
          <w:t xml:space="preserve"> </w:t>
        </w:r>
        <w:proofErr w:type="spellStart"/>
        <w:r w:rsidR="006A559B" w:rsidRPr="004C2BD5">
          <w:rPr>
            <w:rStyle w:val="Hyperlnk"/>
            <w:rFonts w:ascii="Arial" w:hAnsi="Arial" w:cs="Arial"/>
            <w:sz w:val="20"/>
            <w:szCs w:val="20"/>
          </w:rPr>
          <w:t>generiska</w:t>
        </w:r>
        <w:proofErr w:type="spellEnd"/>
        <w:r w:rsidR="006A559B" w:rsidRPr="004C2BD5">
          <w:rPr>
            <w:rStyle w:val="Hyperlnk"/>
            <w:rFonts w:ascii="Arial" w:hAnsi="Arial" w:cs="Arial"/>
            <w:sz w:val="20"/>
            <w:szCs w:val="20"/>
          </w:rPr>
          <w:t xml:space="preserve"> </w:t>
        </w:r>
        <w:proofErr w:type="spellStart"/>
        <w:r w:rsidR="006A559B" w:rsidRPr="004C2BD5">
          <w:rPr>
            <w:rStyle w:val="Hyperlnk"/>
            <w:rFonts w:ascii="Arial" w:hAnsi="Arial" w:cs="Arial"/>
            <w:sz w:val="20"/>
            <w:szCs w:val="20"/>
          </w:rPr>
          <w:t>mallar</w:t>
        </w:r>
        <w:proofErr w:type="spellEnd"/>
      </w:hyperlink>
    </w:p>
    <w:p w14:paraId="14927555" w14:textId="77777777" w:rsidR="006A559B" w:rsidRPr="00174354" w:rsidRDefault="006A559B" w:rsidP="006A559B">
      <w:pPr>
        <w:rPr>
          <w:rFonts w:ascii="Arial" w:hAnsi="Arial" w:cs="Arial"/>
          <w:bCs/>
        </w:rPr>
      </w:pPr>
    </w:p>
    <w:p w14:paraId="1ED4FC3B" w14:textId="2855CC0F" w:rsidR="007163E9" w:rsidRDefault="007163E9" w:rsidP="007163E9"/>
    <w:sectPr w:rsidR="007163E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C34F" w14:textId="77777777" w:rsidR="00D75113" w:rsidRDefault="00D75113" w:rsidP="00156FC9">
      <w:r>
        <w:separator/>
      </w:r>
    </w:p>
  </w:endnote>
  <w:endnote w:type="continuationSeparator" w:id="0">
    <w:p w14:paraId="7EA953DB" w14:textId="77777777" w:rsidR="00D75113" w:rsidRDefault="00D75113" w:rsidP="0015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046" w14:textId="4D85895C" w:rsidR="00156FC9" w:rsidRDefault="00156FC9">
    <w:pPr>
      <w:pStyle w:val="Sidfot"/>
    </w:pPr>
    <w:r>
      <w:rPr>
        <w:noProof/>
        <w:lang w:eastAsia="sv-SE"/>
      </w:rPr>
      <mc:AlternateContent>
        <mc:Choice Requires="wps">
          <w:drawing>
            <wp:anchor distT="0" distB="0" distL="114300" distR="114300" simplePos="0" relativeHeight="251659264" behindDoc="1" locked="0" layoutInCell="1" allowOverlap="1" wp14:anchorId="3ACAC90E" wp14:editId="108FFD2D">
              <wp:simplePos x="0" y="0"/>
              <wp:positionH relativeFrom="page">
                <wp:posOffset>899795</wp:posOffset>
              </wp:positionH>
              <wp:positionV relativeFrom="page">
                <wp:posOffset>9900920</wp:posOffset>
              </wp:positionV>
              <wp:extent cx="5740400" cy="4064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0BB5" w14:textId="6E8010A5" w:rsidR="002D16F2" w:rsidRPr="004C2BD5" w:rsidRDefault="002D16F2" w:rsidP="00156FC9">
                          <w:pPr>
                            <w:spacing w:line="203" w:lineRule="exact"/>
                            <w:ind w:left="20"/>
                            <w:rPr>
                              <w:rFonts w:asciiTheme="majorHAnsi" w:hAnsiTheme="majorHAnsi" w:cstheme="majorHAnsi"/>
                              <w:sz w:val="16"/>
                              <w:szCs w:val="20"/>
                              <w:lang w:val="sv-SE"/>
                            </w:rPr>
                          </w:pPr>
                          <w:r w:rsidRPr="004C2BD5">
                            <w:rPr>
                              <w:rFonts w:asciiTheme="majorHAnsi" w:hAnsiTheme="majorHAnsi" w:cstheme="majorHAnsi"/>
                              <w:sz w:val="16"/>
                              <w:szCs w:val="20"/>
                              <w:lang w:val="sv-SE"/>
                            </w:rPr>
                            <w:t>Kliniska Studier Sverige</w:t>
                          </w:r>
                        </w:p>
                        <w:p w14:paraId="2BC87A16" w14:textId="06085423" w:rsidR="002D16F2" w:rsidRPr="004C2BD5" w:rsidRDefault="008428A4" w:rsidP="00156FC9">
                          <w:pPr>
                            <w:spacing w:line="203" w:lineRule="exact"/>
                            <w:ind w:left="20"/>
                            <w:rPr>
                              <w:rFonts w:asciiTheme="majorHAnsi" w:hAnsiTheme="majorHAnsi" w:cstheme="majorHAnsi"/>
                              <w:sz w:val="16"/>
                              <w:szCs w:val="20"/>
                              <w:lang w:val="sv-SE"/>
                            </w:rPr>
                          </w:pPr>
                          <w:r w:rsidRPr="004C2BD5">
                            <w:rPr>
                              <w:rFonts w:asciiTheme="majorHAnsi" w:hAnsiTheme="majorHAnsi" w:cstheme="majorHAnsi"/>
                              <w:sz w:val="16"/>
                              <w:szCs w:val="20"/>
                              <w:lang w:val="sv-SE"/>
                            </w:rPr>
                            <w:t>Version 31</w:t>
                          </w:r>
                          <w:r w:rsidR="0072012B" w:rsidRPr="004C2BD5">
                            <w:rPr>
                              <w:rFonts w:asciiTheme="majorHAnsi" w:hAnsiTheme="majorHAnsi" w:cstheme="majorHAnsi"/>
                              <w:sz w:val="16"/>
                              <w:szCs w:val="20"/>
                              <w:lang w:val="sv-SE"/>
                            </w:rPr>
                            <w:t xml:space="preserve"> jan 2022</w:t>
                          </w:r>
                        </w:p>
                        <w:p w14:paraId="70945830" w14:textId="593A4727" w:rsidR="00156FC9" w:rsidRPr="002D16F2" w:rsidRDefault="00156FC9" w:rsidP="00156FC9">
                          <w:pPr>
                            <w:spacing w:line="203" w:lineRule="exact"/>
                            <w:ind w:left="20"/>
                            <w:rPr>
                              <w:rFonts w:ascii="Calibri" w:hAnsi="Calibri"/>
                              <w:sz w:val="18"/>
                              <w:lang w:val="sv-SE"/>
                            </w:rPr>
                          </w:pPr>
                          <w:r w:rsidRPr="002D16F2">
                            <w:rPr>
                              <w:rFonts w:ascii="Calibri" w:hAnsi="Calibri"/>
                              <w:sz w:val="18"/>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AC90E" id="_x0000_t202" coordsize="21600,21600" o:spt="202" path="m,l,21600r21600,l21600,xe">
              <v:stroke joinstyle="miter"/>
              <v:path gradientshapeok="t" o:connecttype="rect"/>
            </v:shapetype>
            <v:shape id="Text Box 2" o:spid="_x0000_s1026" type="#_x0000_t202" style="position:absolute;margin-left:70.85pt;margin-top:779.6pt;width:452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" filled="f" stroked="f">
              <v:textbox inset="0,0,0,0">
                <w:txbxContent>
                  <w:p w14:paraId="3C4D0BB5" w14:textId="6E8010A5" w:rsidR="002D16F2" w:rsidRPr="004C2BD5" w:rsidRDefault="002D16F2" w:rsidP="00156FC9">
                    <w:pPr>
                      <w:spacing w:line="203" w:lineRule="exact"/>
                      <w:ind w:left="20"/>
                      <w:rPr>
                        <w:rFonts w:asciiTheme="majorHAnsi" w:hAnsiTheme="majorHAnsi" w:cstheme="majorHAnsi"/>
                        <w:sz w:val="16"/>
                        <w:szCs w:val="20"/>
                        <w:lang w:val="sv-SE"/>
                      </w:rPr>
                    </w:pPr>
                    <w:r w:rsidRPr="004C2BD5">
                      <w:rPr>
                        <w:rFonts w:asciiTheme="majorHAnsi" w:hAnsiTheme="majorHAnsi" w:cstheme="majorHAnsi"/>
                        <w:sz w:val="16"/>
                        <w:szCs w:val="20"/>
                        <w:lang w:val="sv-SE"/>
                      </w:rPr>
                      <w:t>Kliniska Studier Sverige</w:t>
                    </w:r>
                  </w:p>
                  <w:p w14:paraId="2BC87A16" w14:textId="06085423" w:rsidR="002D16F2" w:rsidRPr="004C2BD5" w:rsidRDefault="008428A4" w:rsidP="00156FC9">
                    <w:pPr>
                      <w:spacing w:line="203" w:lineRule="exact"/>
                      <w:ind w:left="20"/>
                      <w:rPr>
                        <w:rFonts w:asciiTheme="majorHAnsi" w:hAnsiTheme="majorHAnsi" w:cstheme="majorHAnsi"/>
                        <w:sz w:val="16"/>
                        <w:szCs w:val="20"/>
                        <w:lang w:val="sv-SE"/>
                      </w:rPr>
                    </w:pPr>
                    <w:r w:rsidRPr="004C2BD5">
                      <w:rPr>
                        <w:rFonts w:asciiTheme="majorHAnsi" w:hAnsiTheme="majorHAnsi" w:cstheme="majorHAnsi"/>
                        <w:sz w:val="16"/>
                        <w:szCs w:val="20"/>
                        <w:lang w:val="sv-SE"/>
                      </w:rPr>
                      <w:t>Version 31</w:t>
                    </w:r>
                    <w:r w:rsidR="0072012B" w:rsidRPr="004C2BD5">
                      <w:rPr>
                        <w:rFonts w:asciiTheme="majorHAnsi" w:hAnsiTheme="majorHAnsi" w:cstheme="majorHAnsi"/>
                        <w:sz w:val="16"/>
                        <w:szCs w:val="20"/>
                        <w:lang w:val="sv-SE"/>
                      </w:rPr>
                      <w:t xml:space="preserve"> jan 2022</w:t>
                    </w:r>
                  </w:p>
                  <w:p w14:paraId="70945830" w14:textId="593A4727" w:rsidR="00156FC9" w:rsidRPr="002D16F2" w:rsidRDefault="00156FC9" w:rsidP="00156FC9">
                    <w:pPr>
                      <w:spacing w:line="203" w:lineRule="exact"/>
                      <w:ind w:left="20"/>
                      <w:rPr>
                        <w:rFonts w:ascii="Calibri" w:hAnsi="Calibri"/>
                        <w:sz w:val="18"/>
                        <w:lang w:val="sv-SE"/>
                      </w:rPr>
                    </w:pPr>
                    <w:r w:rsidRPr="002D16F2">
                      <w:rPr>
                        <w:rFonts w:ascii="Calibri" w:hAnsi="Calibri"/>
                        <w:sz w:val="18"/>
                        <w:lang w:val="sv-SE"/>
                      </w:rPr>
                      <w:t xml:space="preserve">                                                                                     </w:t>
                    </w:r>
                  </w:p>
                </w:txbxContent>
              </v:textbox>
              <w10:wrap anchorx="page" anchory="page"/>
            </v:shape>
          </w:pict>
        </mc:Fallback>
      </mc:AlternateContent>
    </w:r>
  </w:p>
  <w:p w14:paraId="08127687" w14:textId="77777777" w:rsidR="00156FC9" w:rsidRDefault="00156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EC99" w14:textId="77777777" w:rsidR="00D75113" w:rsidRDefault="00D75113" w:rsidP="00156FC9">
      <w:r>
        <w:separator/>
      </w:r>
    </w:p>
  </w:footnote>
  <w:footnote w:type="continuationSeparator" w:id="0">
    <w:p w14:paraId="47C106B9" w14:textId="77777777" w:rsidR="00D75113" w:rsidRDefault="00D75113" w:rsidP="0015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D379" w14:textId="630BC181" w:rsidR="00156FC9" w:rsidRDefault="00156FC9" w:rsidP="00156FC9">
    <w:pPr>
      <w:pStyle w:val="Sidhuvud"/>
      <w:tabs>
        <w:tab w:val="clear" w:pos="4536"/>
        <w:tab w:val="clear" w:pos="9072"/>
        <w:tab w:val="left" w:pos="3260"/>
      </w:tabs>
      <w:jc w:val="right"/>
    </w:pPr>
    <w:r>
      <w:t xml:space="preserve">          </w:t>
    </w:r>
    <w:r>
      <w:tab/>
      <w:t xml:space="preserve">    </w:t>
    </w:r>
    <w:r>
      <w:rPr>
        <w:noProof/>
        <w:lang w:eastAsia="sv-SE"/>
      </w:rPr>
      <w:drawing>
        <wp:inline distT="0" distB="0" distL="0" distR="0" wp14:anchorId="4AA3F0FE" wp14:editId="0E612714">
          <wp:extent cx="1885950" cy="383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27" cy="390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94F"/>
    <w:multiLevelType w:val="multilevel"/>
    <w:tmpl w:val="F0B043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022BDE"/>
    <w:multiLevelType w:val="multilevel"/>
    <w:tmpl w:val="4CF49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E3F8D"/>
    <w:multiLevelType w:val="multilevel"/>
    <w:tmpl w:val="AB42758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FB5C70"/>
    <w:multiLevelType w:val="multilevel"/>
    <w:tmpl w:val="54BC116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C3754B"/>
    <w:multiLevelType w:val="hybridMultilevel"/>
    <w:tmpl w:val="230E2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CB20D6"/>
    <w:multiLevelType w:val="hybridMultilevel"/>
    <w:tmpl w:val="C4D821D8"/>
    <w:lvl w:ilvl="0" w:tplc="700CF91C">
      <w:start w:val="1"/>
      <w:numFmt w:val="bullet"/>
      <w:lvlText w:val=""/>
      <w:lvlJc w:val="left"/>
      <w:pPr>
        <w:tabs>
          <w:tab w:val="num" w:pos="720"/>
        </w:tabs>
        <w:ind w:left="720" w:hanging="360"/>
      </w:pPr>
      <w:rPr>
        <w:rFonts w:ascii="Symbol" w:hAnsi="Symbol" w:hint="default"/>
        <w:sz w:val="20"/>
      </w:rPr>
    </w:lvl>
    <w:lvl w:ilvl="1" w:tplc="47D2AC6E" w:tentative="1">
      <w:start w:val="1"/>
      <w:numFmt w:val="bullet"/>
      <w:lvlText w:val="o"/>
      <w:lvlJc w:val="left"/>
      <w:pPr>
        <w:tabs>
          <w:tab w:val="num" w:pos="1440"/>
        </w:tabs>
        <w:ind w:left="1440" w:hanging="360"/>
      </w:pPr>
      <w:rPr>
        <w:rFonts w:ascii="Courier New" w:hAnsi="Courier New" w:hint="default"/>
        <w:sz w:val="20"/>
      </w:rPr>
    </w:lvl>
    <w:lvl w:ilvl="2" w:tplc="81BEDCE6" w:tentative="1">
      <w:start w:val="1"/>
      <w:numFmt w:val="bullet"/>
      <w:lvlText w:val=""/>
      <w:lvlJc w:val="left"/>
      <w:pPr>
        <w:tabs>
          <w:tab w:val="num" w:pos="2160"/>
        </w:tabs>
        <w:ind w:left="2160" w:hanging="360"/>
      </w:pPr>
      <w:rPr>
        <w:rFonts w:ascii="Wingdings" w:hAnsi="Wingdings" w:hint="default"/>
        <w:sz w:val="20"/>
      </w:rPr>
    </w:lvl>
    <w:lvl w:ilvl="3" w:tplc="0F6883CC" w:tentative="1">
      <w:start w:val="1"/>
      <w:numFmt w:val="bullet"/>
      <w:lvlText w:val=""/>
      <w:lvlJc w:val="left"/>
      <w:pPr>
        <w:tabs>
          <w:tab w:val="num" w:pos="2880"/>
        </w:tabs>
        <w:ind w:left="2880" w:hanging="360"/>
      </w:pPr>
      <w:rPr>
        <w:rFonts w:ascii="Wingdings" w:hAnsi="Wingdings" w:hint="default"/>
        <w:sz w:val="20"/>
      </w:rPr>
    </w:lvl>
    <w:lvl w:ilvl="4" w:tplc="D1427D6A" w:tentative="1">
      <w:start w:val="1"/>
      <w:numFmt w:val="bullet"/>
      <w:lvlText w:val=""/>
      <w:lvlJc w:val="left"/>
      <w:pPr>
        <w:tabs>
          <w:tab w:val="num" w:pos="3600"/>
        </w:tabs>
        <w:ind w:left="3600" w:hanging="360"/>
      </w:pPr>
      <w:rPr>
        <w:rFonts w:ascii="Wingdings" w:hAnsi="Wingdings" w:hint="default"/>
        <w:sz w:val="20"/>
      </w:rPr>
    </w:lvl>
    <w:lvl w:ilvl="5" w:tplc="CE0664CC" w:tentative="1">
      <w:start w:val="1"/>
      <w:numFmt w:val="bullet"/>
      <w:lvlText w:val=""/>
      <w:lvlJc w:val="left"/>
      <w:pPr>
        <w:tabs>
          <w:tab w:val="num" w:pos="4320"/>
        </w:tabs>
        <w:ind w:left="4320" w:hanging="360"/>
      </w:pPr>
      <w:rPr>
        <w:rFonts w:ascii="Wingdings" w:hAnsi="Wingdings" w:hint="default"/>
        <w:sz w:val="20"/>
      </w:rPr>
    </w:lvl>
    <w:lvl w:ilvl="6" w:tplc="65341822" w:tentative="1">
      <w:start w:val="1"/>
      <w:numFmt w:val="bullet"/>
      <w:lvlText w:val=""/>
      <w:lvlJc w:val="left"/>
      <w:pPr>
        <w:tabs>
          <w:tab w:val="num" w:pos="5040"/>
        </w:tabs>
        <w:ind w:left="5040" w:hanging="360"/>
      </w:pPr>
      <w:rPr>
        <w:rFonts w:ascii="Wingdings" w:hAnsi="Wingdings" w:hint="default"/>
        <w:sz w:val="20"/>
      </w:rPr>
    </w:lvl>
    <w:lvl w:ilvl="7" w:tplc="508C903A" w:tentative="1">
      <w:start w:val="1"/>
      <w:numFmt w:val="bullet"/>
      <w:lvlText w:val=""/>
      <w:lvlJc w:val="left"/>
      <w:pPr>
        <w:tabs>
          <w:tab w:val="num" w:pos="5760"/>
        </w:tabs>
        <w:ind w:left="5760" w:hanging="360"/>
      </w:pPr>
      <w:rPr>
        <w:rFonts w:ascii="Wingdings" w:hAnsi="Wingdings" w:hint="default"/>
        <w:sz w:val="20"/>
      </w:rPr>
    </w:lvl>
    <w:lvl w:ilvl="8" w:tplc="798A0C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356DA"/>
    <w:multiLevelType w:val="hybridMultilevel"/>
    <w:tmpl w:val="71065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C9"/>
    <w:rsid w:val="00057018"/>
    <w:rsid w:val="00156FC9"/>
    <w:rsid w:val="00292345"/>
    <w:rsid w:val="002D16F2"/>
    <w:rsid w:val="004C2BD5"/>
    <w:rsid w:val="005B0E7A"/>
    <w:rsid w:val="00686E41"/>
    <w:rsid w:val="006A559B"/>
    <w:rsid w:val="007163E9"/>
    <w:rsid w:val="00717A05"/>
    <w:rsid w:val="0072012B"/>
    <w:rsid w:val="007D4632"/>
    <w:rsid w:val="00832735"/>
    <w:rsid w:val="008428A4"/>
    <w:rsid w:val="00D75113"/>
    <w:rsid w:val="00ED039C"/>
    <w:rsid w:val="00F01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54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E9"/>
    <w:pPr>
      <w:widowControl w:val="0"/>
      <w:autoSpaceDE w:val="0"/>
      <w:autoSpaceDN w:val="0"/>
      <w:spacing w:after="0" w:line="240" w:lineRule="auto"/>
    </w:pPr>
    <w:rPr>
      <w:rFonts w:ascii="Gill Sans MT" w:eastAsia="Times New Roman" w:hAnsi="Gill Sans MT" w:cs="Times New Roman"/>
      <w:lang w:val="en-US"/>
    </w:rPr>
  </w:style>
  <w:style w:type="paragraph" w:styleId="Rubrik1">
    <w:name w:val="heading 1"/>
    <w:basedOn w:val="Normal"/>
    <w:next w:val="Normal"/>
    <w:link w:val="Rubrik1Char"/>
    <w:uiPriority w:val="9"/>
    <w:qFormat/>
    <w:rsid w:val="006A559B"/>
    <w:pPr>
      <w:keepNext/>
      <w:keepLines/>
      <w:widowControl/>
      <w:autoSpaceDE/>
      <w:autoSpaceDN/>
      <w:spacing w:before="240" w:line="259" w:lineRule="auto"/>
      <w:outlineLvl w:val="0"/>
    </w:pPr>
    <w:rPr>
      <w:rFonts w:asciiTheme="majorHAnsi" w:eastAsiaTheme="majorEastAsia" w:hAnsiTheme="majorHAnsi" w:cstheme="majorBidi"/>
      <w:color w:val="003651"/>
      <w:sz w:val="32"/>
      <w:szCs w:val="3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6FC9"/>
    <w:pPr>
      <w:widowControl/>
      <w:tabs>
        <w:tab w:val="center" w:pos="4536"/>
        <w:tab w:val="right" w:pos="9072"/>
      </w:tabs>
      <w:autoSpaceDE/>
      <w:autoSpaceDN/>
    </w:pPr>
    <w:rPr>
      <w:rFonts w:asciiTheme="minorHAnsi" w:eastAsiaTheme="minorHAnsi" w:hAnsiTheme="minorHAnsi" w:cstheme="minorBidi"/>
      <w:lang w:val="sv-SE"/>
    </w:rPr>
  </w:style>
  <w:style w:type="character" w:customStyle="1" w:styleId="SidhuvudChar">
    <w:name w:val="Sidhuvud Char"/>
    <w:basedOn w:val="Standardstycketeckensnitt"/>
    <w:link w:val="Sidhuvud"/>
    <w:uiPriority w:val="99"/>
    <w:rsid w:val="00156FC9"/>
  </w:style>
  <w:style w:type="paragraph" w:styleId="Sidfot">
    <w:name w:val="footer"/>
    <w:basedOn w:val="Normal"/>
    <w:link w:val="SidfotChar"/>
    <w:uiPriority w:val="99"/>
    <w:unhideWhenUsed/>
    <w:rsid w:val="00156FC9"/>
    <w:pPr>
      <w:widowControl/>
      <w:tabs>
        <w:tab w:val="center" w:pos="4536"/>
        <w:tab w:val="right" w:pos="9072"/>
      </w:tabs>
      <w:autoSpaceDE/>
      <w:autoSpaceDN/>
    </w:pPr>
    <w:rPr>
      <w:rFonts w:asciiTheme="minorHAnsi" w:eastAsiaTheme="minorHAnsi" w:hAnsiTheme="minorHAnsi" w:cstheme="minorBidi"/>
      <w:lang w:val="sv-SE"/>
    </w:rPr>
  </w:style>
  <w:style w:type="character" w:customStyle="1" w:styleId="SidfotChar">
    <w:name w:val="Sidfot Char"/>
    <w:basedOn w:val="Standardstycketeckensnitt"/>
    <w:link w:val="Sidfot"/>
    <w:uiPriority w:val="99"/>
    <w:rsid w:val="00156FC9"/>
  </w:style>
  <w:style w:type="character" w:customStyle="1" w:styleId="Rubrik1Char">
    <w:name w:val="Rubrik 1 Char"/>
    <w:basedOn w:val="Standardstycketeckensnitt"/>
    <w:link w:val="Rubrik1"/>
    <w:uiPriority w:val="9"/>
    <w:rsid w:val="006A559B"/>
    <w:rPr>
      <w:rFonts w:asciiTheme="majorHAnsi" w:eastAsiaTheme="majorEastAsia" w:hAnsiTheme="majorHAnsi" w:cstheme="majorBidi"/>
      <w:color w:val="003651"/>
      <w:sz w:val="32"/>
      <w:szCs w:val="32"/>
    </w:rPr>
  </w:style>
  <w:style w:type="table" w:styleId="Tabellrutnt">
    <w:name w:val="Table Grid"/>
    <w:basedOn w:val="Normaltabell"/>
    <w:uiPriority w:val="39"/>
    <w:rsid w:val="006A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A559B"/>
    <w:pPr>
      <w:widowControl/>
      <w:autoSpaceDE/>
      <w:autoSpaceDN/>
      <w:spacing w:after="160" w:line="259" w:lineRule="auto"/>
      <w:ind w:left="720"/>
      <w:contextualSpacing/>
    </w:pPr>
    <w:rPr>
      <w:rFonts w:asciiTheme="minorHAnsi" w:eastAsiaTheme="minorHAnsi" w:hAnsiTheme="minorHAnsi" w:cstheme="minorBidi"/>
      <w:lang w:val="sv-SE"/>
    </w:rPr>
  </w:style>
  <w:style w:type="character" w:styleId="Hyperlnk">
    <w:name w:val="Hyperlink"/>
    <w:basedOn w:val="Standardstycketeckensnitt"/>
    <w:uiPriority w:val="99"/>
    <w:unhideWhenUsed/>
    <w:rsid w:val="006A559B"/>
    <w:rPr>
      <w:color w:val="003651" w:themeColor="hyperlink"/>
      <w:u w:val="single"/>
    </w:rPr>
  </w:style>
  <w:style w:type="character" w:styleId="Kommentarsreferens">
    <w:name w:val="annotation reference"/>
    <w:basedOn w:val="Standardstycketeckensnitt"/>
    <w:uiPriority w:val="99"/>
    <w:semiHidden/>
    <w:unhideWhenUsed/>
    <w:rsid w:val="006A559B"/>
    <w:rPr>
      <w:sz w:val="16"/>
      <w:szCs w:val="16"/>
    </w:rPr>
  </w:style>
  <w:style w:type="paragraph" w:styleId="Kommentarer">
    <w:name w:val="annotation text"/>
    <w:basedOn w:val="Normal"/>
    <w:link w:val="KommentarerChar"/>
    <w:uiPriority w:val="99"/>
    <w:unhideWhenUsed/>
    <w:rsid w:val="006A559B"/>
    <w:pPr>
      <w:widowControl/>
      <w:autoSpaceDE/>
      <w:autoSpaceDN/>
      <w:spacing w:after="160"/>
    </w:pPr>
    <w:rPr>
      <w:rFonts w:asciiTheme="minorHAnsi" w:eastAsiaTheme="minorHAnsi" w:hAnsiTheme="minorHAnsi" w:cstheme="minorBidi"/>
      <w:sz w:val="20"/>
      <w:szCs w:val="20"/>
      <w:lang w:val="sv-SE"/>
    </w:rPr>
  </w:style>
  <w:style w:type="character" w:customStyle="1" w:styleId="KommentarerChar">
    <w:name w:val="Kommentarer Char"/>
    <w:basedOn w:val="Standardstycketeckensnitt"/>
    <w:link w:val="Kommentarer"/>
    <w:uiPriority w:val="99"/>
    <w:rsid w:val="006A559B"/>
    <w:rPr>
      <w:sz w:val="20"/>
      <w:szCs w:val="20"/>
    </w:rPr>
  </w:style>
  <w:style w:type="paragraph" w:styleId="Rubrik">
    <w:name w:val="Title"/>
    <w:basedOn w:val="Normal"/>
    <w:next w:val="Normal"/>
    <w:link w:val="RubrikChar"/>
    <w:uiPriority w:val="10"/>
    <w:qFormat/>
    <w:rsid w:val="006A559B"/>
    <w:pPr>
      <w:widowControl/>
      <w:autoSpaceDE/>
      <w:autoSpaceDN/>
      <w:contextualSpacing/>
    </w:pPr>
    <w:rPr>
      <w:rFonts w:asciiTheme="majorHAnsi" w:eastAsiaTheme="majorEastAsia" w:hAnsiTheme="majorHAnsi" w:cstheme="majorBidi"/>
      <w:spacing w:val="-10"/>
      <w:kern w:val="28"/>
      <w:sz w:val="56"/>
      <w:szCs w:val="56"/>
      <w:lang w:val="sv-SE"/>
    </w:rPr>
  </w:style>
  <w:style w:type="character" w:customStyle="1" w:styleId="RubrikChar">
    <w:name w:val="Rubrik Char"/>
    <w:basedOn w:val="Standardstycketeckensnitt"/>
    <w:link w:val="Rubrik"/>
    <w:uiPriority w:val="10"/>
    <w:rsid w:val="006A559B"/>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6A559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559B"/>
    <w:rPr>
      <w:rFonts w:ascii="Segoe UI" w:eastAsia="Times New Roman" w:hAnsi="Segoe UI" w:cs="Segoe UI"/>
      <w:sz w:val="18"/>
      <w:szCs w:val="18"/>
      <w:lang w:val="en-US"/>
    </w:rPr>
  </w:style>
  <w:style w:type="character" w:styleId="Olstomnmnande">
    <w:name w:val="Unresolved Mention"/>
    <w:basedOn w:val="Standardstycketeckensnitt"/>
    <w:uiPriority w:val="99"/>
    <w:semiHidden/>
    <w:unhideWhenUsed/>
    <w:rsid w:val="004C2BD5"/>
    <w:rPr>
      <w:color w:val="605E5C"/>
      <w:shd w:val="clear" w:color="auto" w:fill="E1DFDD"/>
    </w:rPr>
  </w:style>
  <w:style w:type="paragraph" w:customStyle="1" w:styleId="Formatmall1">
    <w:name w:val="Formatmall1"/>
    <w:basedOn w:val="Normal"/>
    <w:link w:val="Formatmall1Char"/>
    <w:qFormat/>
    <w:rsid w:val="004C2BD5"/>
    <w:rPr>
      <w:rFonts w:ascii="Arial" w:hAnsi="Arial" w:cs="Arial"/>
      <w:iCs/>
      <w:color w:val="003651" w:themeColor="accent1"/>
      <w:sz w:val="20"/>
      <w:szCs w:val="20"/>
      <w:lang w:val="sv-SE"/>
    </w:rPr>
  </w:style>
  <w:style w:type="character" w:customStyle="1" w:styleId="Formatmall1Char">
    <w:name w:val="Formatmall1 Char"/>
    <w:basedOn w:val="Standardstycketeckensnitt"/>
    <w:link w:val="Formatmall1"/>
    <w:rsid w:val="004C2BD5"/>
    <w:rPr>
      <w:rFonts w:ascii="Arial" w:eastAsia="Times New Roman" w:hAnsi="Arial" w:cs="Arial"/>
      <w:iCs/>
      <w:color w:val="003651"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ikprovningsmyndigheten.se/" TargetMode="External"/><Relationship Id="rId13" Type="http://schemas.openxmlformats.org/officeDocument/2006/relationships/hyperlink" Target="https://kliniskastudier.se/forskningsstod-och-radgivning/avtal-och-budget" TargetMode="External"/><Relationship Id="rId18" Type="http://schemas.openxmlformats.org/officeDocument/2006/relationships/hyperlink" Target="https://kliniskastudier.se/forskningsstod-och-radgivning/avtal-och-budg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liniskastudier.se/forskningsstod-och-radgivning/mallar-och-stoddokument" TargetMode="External"/><Relationship Id="rId7" Type="http://schemas.openxmlformats.org/officeDocument/2006/relationships/endnotes" Target="endnotes.xml"/><Relationship Id="rId12" Type="http://schemas.openxmlformats.org/officeDocument/2006/relationships/hyperlink" Target="https://kliniskastudier.se/forskningsstod-och-radgivning/avtal-och-budget" TargetMode="External"/><Relationship Id="rId17" Type="http://schemas.openxmlformats.org/officeDocument/2006/relationships/hyperlink" Target="https://lff.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obanksverige.se/alladokument/" TargetMode="External"/><Relationship Id="rId20" Type="http://schemas.openxmlformats.org/officeDocument/2006/relationships/hyperlink" Target="https://kliniskastudier.se/forskningsproce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se/material-och-dokument/ladda-ned-dokument-avtal-och-mall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otekarsocieteten.se/sektioner-kretsar/sektioner/klinisk-provning/generiska-mallar/" TargetMode="External"/><Relationship Id="rId23" Type="http://schemas.openxmlformats.org/officeDocument/2006/relationships/header" Target="header1.xml"/><Relationship Id="rId10" Type="http://schemas.openxmlformats.org/officeDocument/2006/relationships/hyperlink" Target="https://www.lakemedelsverket.se/sv/tillstand-godkannande-och-kontroll/klinisk-provning" TargetMode="External"/><Relationship Id="rId19" Type="http://schemas.openxmlformats.org/officeDocument/2006/relationships/hyperlink" Target="https://www.kliniskastudier.se/kliniska-studier-sverige.html" TargetMode="External"/><Relationship Id="rId4" Type="http://schemas.openxmlformats.org/officeDocument/2006/relationships/settings" Target="settings.xml"/><Relationship Id="rId9" Type="http://schemas.openxmlformats.org/officeDocument/2006/relationships/hyperlink" Target="https://biobanksverige.se/" TargetMode="External"/><Relationship Id="rId14" Type="http://schemas.openxmlformats.org/officeDocument/2006/relationships/hyperlink" Target="https://skr.se/skr/ekonomijuridik/juridik/offentlighetsekretessarkivdataskyddsforordningengdpr/dataskyddsforordningengdpr/avtalpersonuppgiftsbitrade.12704.html" TargetMode="External"/><Relationship Id="rId22" Type="http://schemas.openxmlformats.org/officeDocument/2006/relationships/hyperlink" Target="https://www.apotekarsocieteten.se/sektioner-kretsar/sektioner/klinisk-provning/generiska-mal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liniska Studier Sverige">
  <a:themeElements>
    <a:clrScheme name="Kliniska Studier Sverige">
      <a:dk1>
        <a:sysClr val="windowText" lastClr="000000"/>
      </a:dk1>
      <a:lt1>
        <a:sysClr val="window" lastClr="FFFFFF"/>
      </a:lt1>
      <a:dk2>
        <a:srgbClr val="003651"/>
      </a:dk2>
      <a:lt2>
        <a:srgbClr val="44546A"/>
      </a:lt2>
      <a:accent1>
        <a:srgbClr val="003651"/>
      </a:accent1>
      <a:accent2>
        <a:srgbClr val="426669"/>
      </a:accent2>
      <a:accent3>
        <a:srgbClr val="C45028"/>
      </a:accent3>
      <a:accent4>
        <a:srgbClr val="CC4560"/>
      </a:accent4>
      <a:accent5>
        <a:srgbClr val="6C7730"/>
      </a:accent5>
      <a:accent6>
        <a:srgbClr val="981B34"/>
      </a:accent6>
      <a:hlink>
        <a:srgbClr val="003651"/>
      </a:hlink>
      <a:folHlink>
        <a:srgbClr val="426669"/>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6898-9A10-4F0A-9BC8-A0B502F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7376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2022-11-18T12:50:00Z</dcterms:created>
  <dcterms:modified xsi:type="dcterms:W3CDTF">2022-11-18T12:50:00Z</dcterms:modified>
</cp:coreProperties>
</file>